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930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93097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BROWN MICHAEL 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80" w:type="dxa"/>
            <w:vAlign w:val="bottom"/>
            <w:tcBorders>
              <w:bottom w:val="single" w:sz="8" w:color="0000EE"/>
            </w:tcBorders>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gridSpan w:val="4"/>
            <w:vMerge w:val="continue"/>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4"/>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56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11/08/2022</w:t>
            </w: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9"/>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336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17"/>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5"/>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80" w:type="dxa"/>
            <w:vAlign w:val="bottom"/>
            <w:gridSpan w:val="5"/>
          </w:tcPr>
          <w:p>
            <w:pPr>
              <w:ind w:left="58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4"/>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2,431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374.12</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3,513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1,764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748.48</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1,749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1,564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482.68</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3,313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751.23</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3,187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752.14</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2,984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753.66</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2,684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754.7</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2,484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760.7</w:t>
            </w:r>
            <w:r>
              <w:rPr>
                <w:rFonts w:ascii="Times New Roman" w:cs="Times New Roman" w:eastAsia="Times New Roman" w:hAnsi="Times New Roman"/>
                <w:sz w:val="21"/>
                <w:szCs w:val="21"/>
                <w:color w:val="008000"/>
                <w:w w:val="93"/>
                <w:vertAlign w:val="superscript"/>
              </w:rPr>
              <w:t>(7)</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2,284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761.53</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2,184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763.19</w:t>
            </w:r>
            <w:r>
              <w:rPr>
                <w:rFonts w:ascii="Times New Roman" w:cs="Times New Roman" w:eastAsia="Times New Roman" w:hAnsi="Times New Roman"/>
                <w:sz w:val="21"/>
                <w:szCs w:val="21"/>
                <w:color w:val="008000"/>
                <w:w w:val="93"/>
                <w:vertAlign w:val="superscript"/>
              </w:rPr>
              <w:t>(8)</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1,984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764.23</w:t>
            </w:r>
            <w:r>
              <w:rPr>
                <w:rFonts w:ascii="Times New Roman" w:cs="Times New Roman" w:eastAsia="Times New Roman" w:hAnsi="Times New Roman"/>
                <w:sz w:val="21"/>
                <w:szCs w:val="21"/>
                <w:color w:val="008000"/>
                <w:w w:val="93"/>
                <w:vertAlign w:val="superscript"/>
              </w:rPr>
              <w:t>(9)</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1,784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765.19</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1,684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766.74</w:t>
            </w:r>
            <w:r>
              <w:rPr>
                <w:rFonts w:ascii="Times New Roman" w:cs="Times New Roman" w:eastAsia="Times New Roman" w:hAnsi="Times New Roman"/>
                <w:sz w:val="21"/>
                <w:szCs w:val="21"/>
                <w:color w:val="008000"/>
                <w:w w:val="92"/>
                <w:vertAlign w:val="superscript"/>
              </w:rPr>
              <w:t>(10)</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1,483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767.25</w:t>
            </w:r>
            <w:r>
              <w:rPr>
                <w:rFonts w:ascii="Times New Roman" w:cs="Times New Roman" w:eastAsia="Times New Roman" w:hAnsi="Times New Roman"/>
                <w:sz w:val="21"/>
                <w:szCs w:val="21"/>
                <w:color w:val="008000"/>
                <w:w w:val="92"/>
                <w:vertAlign w:val="superscript"/>
              </w:rPr>
              <w:t>(11)</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1,282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768.11</w:t>
            </w:r>
            <w:r>
              <w:rPr>
                <w:rFonts w:ascii="Times New Roman" w:cs="Times New Roman" w:eastAsia="Times New Roman" w:hAnsi="Times New Roman"/>
                <w:sz w:val="21"/>
                <w:szCs w:val="21"/>
                <w:color w:val="008000"/>
                <w:w w:val="90"/>
                <w:vertAlign w:val="superscript"/>
              </w:rPr>
              <w:t>(12)</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1,082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5"/>
          </w:tcPr>
          <w:p>
            <w:pPr>
              <w:ind w:left="680"/>
              <w:spacing w:after="0"/>
              <w:rPr>
                <w:sz w:val="20"/>
                <w:szCs w:val="20"/>
                <w:color w:val="auto"/>
              </w:rPr>
            </w:pPr>
            <w:r>
              <w:rPr>
                <w:rFonts w:ascii="Times New Roman" w:cs="Times New Roman" w:eastAsia="Times New Roman" w:hAnsi="Times New Roman"/>
                <w:sz w:val="17"/>
                <w:szCs w:val="17"/>
                <w:color w:val="0000FF"/>
              </w:rPr>
              <w:t>11/08/2022</w:t>
            </w:r>
          </w:p>
        </w:tc>
        <w:tc>
          <w:tcPr>
            <w:tcW w:w="2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jc w:val="center"/>
              <w:ind w:right="8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748.49</w:t>
            </w:r>
          </w:p>
        </w:tc>
        <w:tc>
          <w:tcPr>
            <w:tcW w:w="116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6,662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65"/>
              <w:spacing w:after="0"/>
              <w:rPr>
                <w:sz w:val="20"/>
                <w:szCs w:val="20"/>
                <w:color w:val="auto"/>
              </w:rPr>
            </w:pPr>
            <w:r>
              <w:rPr>
                <w:rFonts w:ascii="Times New Roman" w:cs="Times New Roman" w:eastAsia="Times New Roman" w:hAnsi="Times New Roman"/>
                <w:sz w:val="17"/>
                <w:szCs w:val="17"/>
                <w:color w:val="0000FF"/>
              </w:rPr>
              <w:t>I</w:t>
            </w: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5,000</w:t>
            </w:r>
          </w:p>
        </w:tc>
        <w:tc>
          <w:tcPr>
            <w:tcW w:w="260" w:type="dxa"/>
            <w:vAlign w:val="bottom"/>
          </w:tcPr>
          <w:p>
            <w:pPr>
              <w:spacing w:after="0"/>
              <w:rPr>
                <w:sz w:val="21"/>
                <w:szCs w:val="21"/>
                <w:color w:val="auto"/>
              </w:rPr>
            </w:pPr>
          </w:p>
        </w:tc>
        <w:tc>
          <w:tcPr>
            <w:tcW w:w="680" w:type="dxa"/>
            <w:vAlign w:val="bottom"/>
            <w:vMerge w:val="restart"/>
          </w:tcPr>
          <w:p>
            <w:pPr>
              <w:jc w:val="center"/>
              <w:ind w:right="265"/>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line="272" w:lineRule="exact"/>
              <w:rPr>
                <w:sz w:val="20"/>
                <w:szCs w:val="20"/>
                <w:color w:val="auto"/>
              </w:rPr>
            </w:pPr>
            <w:r>
              <w:rPr>
                <w:rFonts w:ascii="Times New Roman" w:cs="Times New Roman" w:eastAsia="Times New Roman" w:hAnsi="Times New Roman"/>
                <w:sz w:val="31"/>
                <w:szCs w:val="31"/>
                <w:color w:val="0000FF"/>
                <w:vertAlign w:val="subscript"/>
              </w:rPr>
              <w:t>SLAT</w:t>
            </w:r>
            <w:r>
              <w:rPr>
                <w:rFonts w:ascii="Times New Roman" w:cs="Times New Roman" w:eastAsia="Times New Roman" w:hAnsi="Times New Roman"/>
                <w:sz w:val="10"/>
                <w:szCs w:val="10"/>
                <w:color w:val="008000"/>
              </w:rPr>
              <w:t>(13)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60" w:type="dxa"/>
            <w:vAlign w:val="bottom"/>
            <w:gridSpan w:val="17"/>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2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5"/>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374.12</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11/08/2022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2,431</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(14)</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01/02/2030</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2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2,431</w:t>
            </w:r>
          </w:p>
        </w:tc>
        <w:tc>
          <w:tcPr>
            <w:tcW w:w="2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jc w:val="right"/>
              <w:ind w:right="10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482.68</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11/08/2022</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1,564</w:t>
            </w:r>
          </w:p>
        </w:tc>
        <w:tc>
          <w:tcPr>
            <w:tcW w:w="78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(14)</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01/04/2031</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120" w:type="dxa"/>
            <w:vAlign w:val="bottom"/>
          </w:tcPr>
          <w:p>
            <w:pPr>
              <w:spacing w:after="0"/>
              <w:rPr>
                <w:sz w:val="16"/>
                <w:szCs w:val="16"/>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1,564</w:t>
            </w:r>
          </w:p>
        </w:tc>
        <w:tc>
          <w:tcPr>
            <w:tcW w:w="20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2,049</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40" w:hanging="137"/>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w:t>
      </w:r>
    </w:p>
    <w:p>
      <w:pPr>
        <w:spacing w:after="0" w:line="45" w:lineRule="exact"/>
        <w:rPr>
          <w:rFonts w:ascii="Times New Roman" w:cs="Times New Roman" w:eastAsia="Times New Roman" w:hAnsi="Times New Roman"/>
          <w:sz w:val="13"/>
          <w:szCs w:val="13"/>
          <w:color w:val="008000"/>
        </w:rPr>
      </w:pPr>
    </w:p>
    <w:p>
      <w:pPr>
        <w:ind w:right="40" w:firstLine="3"/>
        <w:spacing w:after="0" w:line="258"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1,764 shares of Company stock on November 8, 2022 at prices ranging from $748.24 to $748.58.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126 shares of Company stock on November 8, 2022 at prices ranging from $751.10 to $751.75.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203 shares of Company stock on November 8, 2022 at prices ranging from $752.02 to $752.91.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300 shares of Company stock on November 8, 2022 at prices ranging from $753.15 to $753.99.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200 shares of Company stock on November 8, 2022 at prices ranging from $754.68 to $754.71.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200 shares of Company stock on November 8, 2022 at prices ranging from $760.50 to $760.89.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200 shares of Company stock on November 8, 2022 at prices ranging from $763.18 to $763.19.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200 shares of Company stock on November 8, 2022 at prices ranging from $764.10 to $764.35.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right="60" w:firstLine="3"/>
        <w:spacing w:after="0" w:line="258"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201 shares of Company stock on November 8, 2022 at prices ranging from $766.59 to $766.92.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right="80" w:firstLine="3"/>
        <w:spacing w:after="0" w:line="258" w:lineRule="auto"/>
        <w:tabs>
          <w:tab w:leader="none" w:pos="19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201 shares of Company stock on November 8, 2022 at prices ranging from $767.09 to $767.36.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right="60" w:firstLine="3"/>
        <w:spacing w:after="0" w:line="258"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volume-weighted average price of sales of 200 shares of Company stock on November 8, 2022 at prices ranging from $768.08 to $768.14. Upon request by the Commission staff, the Company, or a security holder of the Company, the reporting person will provide full information regarding the number of shares sold by the reporting person on November 8, 2022 at each separate price.</w:t>
      </w:r>
    </w:p>
    <w:p>
      <w:pPr>
        <w:spacing w:after="0" w:line="16" w:lineRule="exact"/>
        <w:rPr>
          <w:rFonts w:ascii="Times New Roman" w:cs="Times New Roman" w:eastAsia="Times New Roman" w:hAnsi="Times New Roman"/>
          <w:sz w:val="13"/>
          <w:szCs w:val="13"/>
          <w:color w:val="008000"/>
        </w:rPr>
      </w:pPr>
    </w:p>
    <w:p>
      <w:pPr>
        <w:ind w:right="60" w:firstLine="3"/>
        <w:spacing w:after="0" w:line="258"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right="240" w:firstLine="3"/>
        <w:spacing w:after="0" w:line="258"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/s/**Michael S. Brown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11/10/2022</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380"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2022-11-10T15:15:35Z</dcterms:created>
  <dcterms:modified xsi:type="dcterms:W3CDTF">2022-11-10T15:15:35Z</dcterms:modified>
</cp:coreProperties>
</file>