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335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3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Bassler Bonnie 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1,240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1,240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380.95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1,240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 adopted on August 4, 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/s/**Bonnie L. Bassler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03/24/2023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2023-03-27T19:18:58Z</dcterms:created>
  <dcterms:modified xsi:type="dcterms:W3CDTF">2023-03-27T19:18:58Z</dcterms:modified>
</cp:coreProperties>
</file>