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4" w:lineRule="exact"/>
        <w:rPr>
          <w:sz w:val="24"/>
          <w:szCs w:val="24"/>
          <w:color w:val="auto"/>
        </w:rPr>
      </w:pPr>
    </w:p>
    <w:p>
      <w:pPr>
        <w:ind w:left="568"/>
        <w:spacing w:after="0"/>
        <w:rPr>
          <w:sz w:val="20"/>
          <w:szCs w:val="20"/>
          <w:color w:val="auto"/>
        </w:rPr>
      </w:pPr>
      <w:r>
        <w:rPr>
          <w:rFonts w:ascii="Courier New" w:cs="Courier New" w:eastAsia="Courier New" w:hAnsi="Courier New"/>
          <w:sz w:val="12"/>
          <w:szCs w:val="12"/>
          <w:color w:val="auto"/>
        </w:rPr>
        <w:t>SECURITIES AND EXCHANGE COMMISSION</w:t>
      </w:r>
    </w:p>
    <w:p>
      <w:pPr>
        <w:ind w:left="568"/>
        <w:spacing w:after="0"/>
        <w:rPr>
          <w:sz w:val="20"/>
          <w:szCs w:val="20"/>
          <w:color w:val="auto"/>
        </w:rPr>
      </w:pPr>
      <w:r>
        <w:rPr>
          <w:rFonts w:ascii="Courier New" w:cs="Courier New" w:eastAsia="Courier New" w:hAnsi="Courier New"/>
          <w:sz w:val="12"/>
          <w:szCs w:val="12"/>
          <w:color w:val="auto"/>
        </w:rPr>
        <w:t>Washington, D.C. 20549</w:t>
      </w:r>
    </w:p>
    <w:p>
      <w:pPr>
        <w:spacing w:after="0" w:line="133" w:lineRule="exact"/>
        <w:rPr>
          <w:sz w:val="24"/>
          <w:szCs w:val="24"/>
          <w:color w:val="auto"/>
        </w:rPr>
      </w:pPr>
    </w:p>
    <w:p>
      <w:pPr>
        <w:ind w:left="568"/>
        <w:spacing w:after="0"/>
        <w:rPr>
          <w:sz w:val="20"/>
          <w:szCs w:val="20"/>
          <w:color w:val="auto"/>
        </w:rPr>
      </w:pPr>
      <w:r>
        <w:rPr>
          <w:rFonts w:ascii="Courier New" w:cs="Courier New" w:eastAsia="Courier New" w:hAnsi="Courier New"/>
          <w:sz w:val="12"/>
          <w:szCs w:val="12"/>
          <w:color w:val="auto"/>
        </w:rPr>
        <w:t>Schedule 13G</w:t>
      </w:r>
    </w:p>
    <w:p>
      <w:pPr>
        <w:spacing w:after="0" w:line="134" w:lineRule="exact"/>
        <w:rPr>
          <w:sz w:val="24"/>
          <w:szCs w:val="24"/>
          <w:color w:val="auto"/>
        </w:rPr>
      </w:pPr>
    </w:p>
    <w:p>
      <w:pPr>
        <w:ind w:left="568"/>
        <w:spacing w:after="0"/>
        <w:rPr>
          <w:sz w:val="20"/>
          <w:szCs w:val="20"/>
          <w:color w:val="auto"/>
        </w:rPr>
      </w:pPr>
      <w:r>
        <w:rPr>
          <w:rFonts w:ascii="Courier New" w:cs="Courier New" w:eastAsia="Courier New" w:hAnsi="Courier New"/>
          <w:sz w:val="12"/>
          <w:szCs w:val="12"/>
          <w:color w:val="auto"/>
        </w:rPr>
        <w:t>Under the Securities Exchange Act of 1934</w:t>
      </w:r>
    </w:p>
    <w:p>
      <w:pPr>
        <w:ind w:left="568"/>
        <w:spacing w:after="0"/>
        <w:rPr>
          <w:sz w:val="20"/>
          <w:szCs w:val="20"/>
          <w:color w:val="auto"/>
        </w:rPr>
      </w:pPr>
      <w:r>
        <w:rPr>
          <w:rFonts w:ascii="Courier New" w:cs="Courier New" w:eastAsia="Courier New" w:hAnsi="Courier New"/>
          <w:sz w:val="12"/>
          <w:szCs w:val="12"/>
          <w:color w:val="auto"/>
        </w:rPr>
        <w:t>(Amendment)</w:t>
      </w:r>
    </w:p>
    <w:p>
      <w:pPr>
        <w:spacing w:after="0" w:line="133" w:lineRule="exact"/>
        <w:rPr>
          <w:sz w:val="24"/>
          <w:szCs w:val="24"/>
          <w:color w:val="auto"/>
        </w:rPr>
      </w:pPr>
    </w:p>
    <w:p>
      <w:pPr>
        <w:ind w:left="568"/>
        <w:spacing w:after="0"/>
        <w:rPr>
          <w:sz w:val="20"/>
          <w:szCs w:val="20"/>
          <w:color w:val="auto"/>
        </w:rPr>
      </w:pPr>
      <w:r>
        <w:rPr>
          <w:rFonts w:ascii="Courier New" w:cs="Courier New" w:eastAsia="Courier New" w:hAnsi="Courier New"/>
          <w:sz w:val="12"/>
          <w:szCs w:val="12"/>
          <w:color w:val="auto"/>
        </w:rPr>
        <w:t>REGENERON PHARMACEUTICALS</w:t>
      </w:r>
    </w:p>
    <w:p>
      <w:pPr>
        <w:ind w:left="568"/>
        <w:spacing w:after="0"/>
        <w:rPr>
          <w:sz w:val="20"/>
          <w:szCs w:val="20"/>
          <w:color w:val="auto"/>
        </w:rPr>
      </w:pPr>
      <w:r>
        <w:rPr>
          <w:rFonts w:ascii="Courier New" w:cs="Courier New" w:eastAsia="Courier New" w:hAnsi="Courier New"/>
          <w:sz w:val="12"/>
          <w:szCs w:val="12"/>
          <w:color w:val="auto"/>
        </w:rPr>
        <w:t>(Name of Issuer)</w:t>
      </w:r>
    </w:p>
    <w:p>
      <w:pPr>
        <w:spacing w:after="0" w:line="133" w:lineRule="exact"/>
        <w:rPr>
          <w:sz w:val="24"/>
          <w:szCs w:val="24"/>
          <w:color w:val="auto"/>
        </w:rPr>
      </w:pPr>
    </w:p>
    <w:p>
      <w:pPr>
        <w:ind w:left="568"/>
        <w:spacing w:after="0"/>
        <w:rPr>
          <w:sz w:val="20"/>
          <w:szCs w:val="20"/>
          <w:color w:val="auto"/>
        </w:rPr>
      </w:pPr>
      <w:r>
        <w:rPr>
          <w:rFonts w:ascii="Courier New" w:cs="Courier New" w:eastAsia="Courier New" w:hAnsi="Courier New"/>
          <w:sz w:val="12"/>
          <w:szCs w:val="12"/>
          <w:color w:val="auto"/>
        </w:rPr>
        <w:t>Common Stock</w:t>
      </w:r>
    </w:p>
    <w:p>
      <w:pPr>
        <w:ind w:left="568"/>
        <w:spacing w:after="0"/>
        <w:rPr>
          <w:sz w:val="20"/>
          <w:szCs w:val="20"/>
          <w:color w:val="auto"/>
        </w:rPr>
      </w:pPr>
      <w:r>
        <w:rPr>
          <w:rFonts w:ascii="Courier New" w:cs="Courier New" w:eastAsia="Courier New" w:hAnsi="Courier New"/>
          <w:sz w:val="12"/>
          <w:szCs w:val="12"/>
          <w:color w:val="auto"/>
        </w:rPr>
        <w:t>(Title of Class of Securities)</w:t>
      </w:r>
    </w:p>
    <w:p>
      <w:pPr>
        <w:spacing w:after="0" w:line="133" w:lineRule="exact"/>
        <w:rPr>
          <w:sz w:val="24"/>
          <w:szCs w:val="24"/>
          <w:color w:val="auto"/>
        </w:rPr>
      </w:pPr>
    </w:p>
    <w:p>
      <w:pPr>
        <w:ind w:left="568"/>
        <w:spacing w:after="0"/>
        <w:rPr>
          <w:sz w:val="20"/>
          <w:szCs w:val="20"/>
          <w:color w:val="auto"/>
        </w:rPr>
      </w:pPr>
      <w:r>
        <w:rPr>
          <w:rFonts w:ascii="Courier New" w:cs="Courier New" w:eastAsia="Courier New" w:hAnsi="Courier New"/>
          <w:sz w:val="12"/>
          <w:szCs w:val="12"/>
          <w:color w:val="auto"/>
        </w:rPr>
        <w:t>75886F107</w:t>
      </w:r>
    </w:p>
    <w:p>
      <w:pPr>
        <w:ind w:left="568"/>
        <w:spacing w:after="0"/>
        <w:rPr>
          <w:sz w:val="20"/>
          <w:szCs w:val="20"/>
          <w:color w:val="auto"/>
        </w:rPr>
      </w:pPr>
      <w:r>
        <w:rPr>
          <w:rFonts w:ascii="Courier New" w:cs="Courier New" w:eastAsia="Courier New" w:hAnsi="Courier New"/>
          <w:sz w:val="12"/>
          <w:szCs w:val="12"/>
          <w:color w:val="auto"/>
        </w:rPr>
        <w:t>(CUSIP Number)</w:t>
      </w:r>
    </w:p>
    <w:p>
      <w:pPr>
        <w:spacing w:after="0" w:line="133" w:lineRule="exact"/>
        <w:rPr>
          <w:sz w:val="24"/>
          <w:szCs w:val="24"/>
          <w:color w:val="auto"/>
        </w:rPr>
      </w:pPr>
    </w:p>
    <w:p>
      <w:pPr>
        <w:ind w:left="568"/>
        <w:spacing w:after="0"/>
        <w:rPr>
          <w:sz w:val="20"/>
          <w:szCs w:val="20"/>
          <w:color w:val="auto"/>
        </w:rPr>
      </w:pPr>
      <w:r>
        <w:rPr>
          <w:rFonts w:ascii="Courier New" w:cs="Courier New" w:eastAsia="Courier New" w:hAnsi="Courier New"/>
          <w:sz w:val="12"/>
          <w:szCs w:val="12"/>
          <w:color w:val="auto"/>
        </w:rPr>
        <w:t>December 31, 2005</w:t>
      </w:r>
    </w:p>
    <w:p>
      <w:pPr>
        <w:ind w:left="568"/>
        <w:spacing w:after="0"/>
        <w:rPr>
          <w:sz w:val="20"/>
          <w:szCs w:val="20"/>
          <w:color w:val="auto"/>
        </w:rPr>
      </w:pPr>
      <w:r>
        <w:rPr>
          <w:rFonts w:ascii="Courier New" w:cs="Courier New" w:eastAsia="Courier New" w:hAnsi="Courier New"/>
          <w:sz w:val="12"/>
          <w:szCs w:val="12"/>
          <w:color w:val="auto"/>
        </w:rPr>
        <w:t>(Date of Event Which Requires Filing of this Statement)</w:t>
      </w:r>
    </w:p>
    <w:p>
      <w:pPr>
        <w:spacing w:after="0" w:line="133"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Check the appropriate box to designate the rule pursuant to which this</w:t>
      </w:r>
    </w:p>
    <w:p>
      <w:pPr>
        <w:ind w:left="8"/>
        <w:spacing w:after="0"/>
        <w:rPr>
          <w:sz w:val="20"/>
          <w:szCs w:val="20"/>
          <w:color w:val="auto"/>
        </w:rPr>
      </w:pPr>
      <w:r>
        <w:rPr>
          <w:rFonts w:ascii="Courier New" w:cs="Courier New" w:eastAsia="Courier New" w:hAnsi="Courier New"/>
          <w:sz w:val="12"/>
          <w:szCs w:val="12"/>
          <w:color w:val="auto"/>
        </w:rPr>
        <w:t>Schedule is filed:</w:t>
      </w:r>
    </w:p>
    <w:p>
      <w:pPr>
        <w:spacing w:after="0" w:line="133" w:lineRule="exact"/>
        <w:rPr>
          <w:sz w:val="24"/>
          <w:szCs w:val="24"/>
          <w:color w:val="auto"/>
        </w:rPr>
      </w:pPr>
    </w:p>
    <w:p>
      <w:pPr>
        <w:ind w:left="568" w:hanging="568"/>
        <w:spacing w:after="0"/>
        <w:tabs>
          <w:tab w:leader="none" w:pos="568" w:val="left"/>
        </w:tabs>
        <w:numPr>
          <w:ilvl w:val="0"/>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Rule 13d-1(c)</w:t>
      </w:r>
    </w:p>
    <w:p>
      <w:pPr>
        <w:spacing w:after="0" w:line="134"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*The remainder of this cover page shall be filled out for a reporting</w:t>
      </w:r>
    </w:p>
    <w:p>
      <w:pPr>
        <w:ind w:left="8"/>
        <w:spacing w:after="0"/>
        <w:rPr>
          <w:sz w:val="20"/>
          <w:szCs w:val="20"/>
          <w:color w:val="auto"/>
        </w:rPr>
      </w:pPr>
      <w:r>
        <w:rPr>
          <w:rFonts w:ascii="Courier New" w:cs="Courier New" w:eastAsia="Courier New" w:hAnsi="Courier New"/>
          <w:sz w:val="12"/>
          <w:szCs w:val="12"/>
          <w:color w:val="auto"/>
        </w:rPr>
        <w:t>person's initial filing on this form with respect to the subject class</w:t>
      </w:r>
    </w:p>
    <w:p>
      <w:pPr>
        <w:spacing w:after="0" w:line="3" w:lineRule="exact"/>
        <w:rPr>
          <w:sz w:val="24"/>
          <w:szCs w:val="24"/>
          <w:color w:val="auto"/>
        </w:rPr>
      </w:pPr>
    </w:p>
    <w:p>
      <w:pPr>
        <w:ind w:left="8" w:right="4899"/>
        <w:spacing w:after="0" w:line="235" w:lineRule="auto"/>
        <w:rPr>
          <w:sz w:val="20"/>
          <w:szCs w:val="20"/>
          <w:color w:val="auto"/>
        </w:rPr>
      </w:pPr>
      <w:r>
        <w:rPr>
          <w:rFonts w:ascii="Courier New" w:cs="Courier New" w:eastAsia="Courier New" w:hAnsi="Courier New"/>
          <w:sz w:val="12"/>
          <w:szCs w:val="12"/>
          <w:color w:val="auto"/>
        </w:rPr>
        <w:t>of securities, and for any subsequent amendment containing information which would alter the disclosures provided in a prior page.</w:t>
      </w:r>
    </w:p>
    <w:p>
      <w:pPr>
        <w:spacing w:after="0" w:line="139" w:lineRule="exact"/>
        <w:rPr>
          <w:sz w:val="24"/>
          <w:szCs w:val="24"/>
          <w:color w:val="auto"/>
        </w:rPr>
      </w:pPr>
    </w:p>
    <w:p>
      <w:pPr>
        <w:ind w:left="8" w:right="4899"/>
        <w:spacing w:after="0" w:line="237" w:lineRule="auto"/>
        <w:rPr>
          <w:sz w:val="20"/>
          <w:szCs w:val="20"/>
          <w:color w:val="auto"/>
        </w:rPr>
      </w:pPr>
      <w:r>
        <w:rPr>
          <w:rFonts w:ascii="Courier New" w:cs="Courier New" w:eastAsia="Courier New" w:hAnsi="Courier New"/>
          <w:sz w:val="12"/>
          <w:szCs w:val="1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340" w:lineRule="exact"/>
        <w:rPr>
          <w:sz w:val="24"/>
          <w:szCs w:val="24"/>
          <w:color w:val="auto"/>
        </w:rPr>
      </w:pPr>
    </w:p>
    <w:p>
      <w:pPr>
        <w:ind w:left="68"/>
        <w:spacing w:after="0"/>
        <w:tabs>
          <w:tab w:leader="none" w:pos="1108" w:val="left"/>
        </w:tabs>
        <w:rPr>
          <w:sz w:val="20"/>
          <w:szCs w:val="20"/>
          <w:color w:val="auto"/>
        </w:rPr>
      </w:pPr>
      <w:r>
        <w:rPr>
          <w:rFonts w:ascii="Courier New" w:cs="Courier New" w:eastAsia="Courier New" w:hAnsi="Courier New"/>
          <w:sz w:val="12"/>
          <w:szCs w:val="12"/>
          <w:color w:val="auto"/>
        </w:rPr>
        <w:t>CUSIP No.</w:t>
      </w:r>
      <w:r>
        <w:rPr>
          <w:sz w:val="20"/>
          <w:szCs w:val="20"/>
          <w:color w:val="auto"/>
        </w:rPr>
        <w:tab/>
      </w:r>
      <w:r>
        <w:rPr>
          <w:rFonts w:ascii="Courier New" w:cs="Courier New" w:eastAsia="Courier New" w:hAnsi="Courier New"/>
          <w:sz w:val="11"/>
          <w:szCs w:val="11"/>
          <w:color w:val="auto"/>
        </w:rPr>
        <w:t>75886F107</w:t>
      </w:r>
    </w:p>
    <w:p>
      <w:pPr>
        <w:ind w:left="1128"/>
        <w:spacing w:after="0"/>
        <w:rPr>
          <w:sz w:val="20"/>
          <w:szCs w:val="20"/>
          <w:color w:val="auto"/>
        </w:rPr>
      </w:pPr>
      <w:r>
        <w:rPr>
          <w:rFonts w:ascii="Courier New" w:cs="Courier New" w:eastAsia="Courier New" w:hAnsi="Courier New"/>
          <w:sz w:val="12"/>
          <w:szCs w:val="12"/>
          <w:color w:val="auto"/>
        </w:rPr>
        <w:t>---------</w:t>
      </w:r>
    </w:p>
    <w:p>
      <w:pPr>
        <w:spacing w:after="0" w:line="138" w:lineRule="exact"/>
        <w:rPr>
          <w:sz w:val="24"/>
          <w:szCs w:val="24"/>
          <w:color w:val="auto"/>
        </w:rPr>
      </w:pPr>
    </w:p>
    <w:p>
      <w:pPr>
        <w:ind w:left="148" w:hanging="148"/>
        <w:spacing w:after="0"/>
        <w:tabs>
          <w:tab w:leader="none" w:pos="148" w:val="left"/>
        </w:tabs>
        <w:numPr>
          <w:ilvl w:val="0"/>
          <w:numId w:val="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348" w:hanging="278"/>
        <w:spacing w:after="0"/>
        <w:tabs>
          <w:tab w:leader="none" w:pos="348" w:val="left"/>
        </w:tabs>
        <w:numPr>
          <w:ilvl w:val="1"/>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Names of Reporting Persons.</w:t>
      </w:r>
    </w:p>
    <w:p>
      <w:pPr>
        <w:ind w:left="568"/>
        <w:spacing w:after="0" w:line="237" w:lineRule="auto"/>
        <w:rPr>
          <w:sz w:val="20"/>
          <w:szCs w:val="20"/>
          <w:color w:val="auto"/>
        </w:rPr>
      </w:pPr>
      <w:r>
        <w:rPr>
          <w:rFonts w:ascii="Courier New" w:cs="Courier New" w:eastAsia="Courier New" w:hAnsi="Courier New"/>
          <w:sz w:val="12"/>
          <w:szCs w:val="12"/>
          <w:color w:val="auto"/>
        </w:rPr>
        <w:t>I.R.S. Identification Nos. of above persons (entities only).</w:t>
      </w:r>
    </w:p>
    <w:p>
      <w:pPr>
        <w:spacing w:after="0" w:line="134" w:lineRule="exact"/>
        <w:rPr>
          <w:sz w:val="24"/>
          <w:szCs w:val="24"/>
          <w:color w:val="auto"/>
        </w:rPr>
      </w:pPr>
    </w:p>
    <w:p>
      <w:pPr>
        <w:ind w:left="568"/>
        <w:spacing w:after="0"/>
        <w:rPr>
          <w:sz w:val="20"/>
          <w:szCs w:val="20"/>
          <w:color w:val="auto"/>
        </w:rPr>
      </w:pPr>
      <w:r>
        <w:rPr>
          <w:rFonts w:ascii="Courier New" w:cs="Courier New" w:eastAsia="Courier New" w:hAnsi="Courier New"/>
          <w:sz w:val="12"/>
          <w:szCs w:val="12"/>
          <w:color w:val="auto"/>
        </w:rPr>
        <w:t>BARCLAYS BANK PLC</w:t>
      </w:r>
    </w:p>
    <w:p>
      <w:pPr>
        <w:spacing w:after="0" w:line="4" w:lineRule="exact"/>
        <w:rPr>
          <w:sz w:val="24"/>
          <w:szCs w:val="24"/>
          <w:color w:val="auto"/>
        </w:rPr>
      </w:pPr>
    </w:p>
    <w:p>
      <w:pPr>
        <w:ind w:left="148" w:hanging="148"/>
        <w:spacing w:after="0"/>
        <w:tabs>
          <w:tab w:leader="none" w:pos="148" w:val="left"/>
        </w:tabs>
        <w:numPr>
          <w:ilvl w:val="0"/>
          <w:numId w:val="3"/>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(2) Check the appropriate box if a member of a Group*</w:t>
      </w:r>
    </w:p>
    <w:p>
      <w:pPr>
        <w:ind w:left="348" w:hanging="348"/>
        <w:spacing w:after="0" w:line="237" w:lineRule="auto"/>
        <w:tabs>
          <w:tab w:leader="none" w:pos="348"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348" w:hanging="348"/>
        <w:spacing w:after="0"/>
        <w:tabs>
          <w:tab w:leader="none" w:pos="348"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p>
    <w:p>
      <w:pPr>
        <w:spacing w:after="0" w:line="3" w:lineRule="exact"/>
        <w:rPr>
          <w:sz w:val="24"/>
          <w:szCs w:val="24"/>
          <w:color w:val="auto"/>
        </w:rPr>
      </w:pPr>
    </w:p>
    <w:p>
      <w:pPr>
        <w:ind w:left="148" w:hanging="148"/>
        <w:spacing w:after="0"/>
        <w:tabs>
          <w:tab w:leader="none" w:pos="14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(3) SEC Use Only</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743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(4) Citizenship or Place of Organization England</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sz w:val="24"/>
          <w:szCs w:val="24"/>
          <w:color w:val="auto"/>
        </w:rPr>
      </w:pPr>
    </w:p>
    <w:tbl>
      <w:tblPr>
        <w:tblLayout w:type="fixed"/>
        <w:tblInd w:w="8" w:type="dxa"/>
        <w:tblCellMar>
          <w:top w:w="0" w:type="dxa"/>
          <w:left w:w="0" w:type="dxa"/>
          <w:bottom w:w="0" w:type="dxa"/>
          <w:right w:w="0" w:type="dxa"/>
        </w:tblCellMar>
      </w:tblPr>
      <w:tr>
        <w:trPr>
          <w:trHeight w:val="136"/>
        </w:trPr>
        <w:tc>
          <w:tcPr>
            <w:tcW w:w="2320" w:type="dxa"/>
            <w:vAlign w:val="bottom"/>
          </w:tcPr>
          <w:p>
            <w:pPr>
              <w:spacing w:after="0"/>
              <w:rPr>
                <w:sz w:val="20"/>
                <w:szCs w:val="20"/>
                <w:color w:val="auto"/>
              </w:rPr>
            </w:pPr>
            <w:r>
              <w:rPr>
                <w:rFonts w:ascii="Courier New" w:cs="Courier New" w:eastAsia="Courier New" w:hAnsi="Courier New"/>
                <w:sz w:val="12"/>
                <w:szCs w:val="12"/>
                <w:color w:val="auto"/>
              </w:rPr>
              <w:t>Number of Shares</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(5)</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Voting Power</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Beneficially Owned</w:t>
            </w: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by Each Reporting</w:t>
            </w: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Person With</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(6)</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Voting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(7)</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(8)</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bl>
    <w:p>
      <w:pPr>
        <w:spacing w:after="0" w:line="4" w:lineRule="exact"/>
        <w:rPr>
          <w:sz w:val="24"/>
          <w:szCs w:val="24"/>
          <w:color w:val="auto"/>
        </w:rPr>
      </w:pPr>
    </w:p>
    <w:p>
      <w:pPr>
        <w:ind w:left="148" w:hanging="148"/>
        <w:spacing w:after="0"/>
        <w:tabs>
          <w:tab w:leader="none" w:pos="148" w:val="left"/>
        </w:tabs>
        <w:numPr>
          <w:ilvl w:val="0"/>
          <w:numId w:val="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(9) Aggregate</w:t>
      </w:r>
    </w:p>
    <w:p>
      <w:pPr>
        <w:ind w:left="4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(10) Check Box if the Aggregate Amount in Row (9) Excludes Certain Shares*</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645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(11) Percent of Class Represented by Amount in Row (9) 0.00%</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(12) Type of Reporting Person*</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ectPr>
          <w:pgSz w:w="11900" w:h="16892" w:orient="portrait"/>
          <w:cols w:equalWidth="0" w:num="1">
            <w:col w:w="10247"/>
          </w:cols>
          <w:pgMar w:left="212" w:top="209" w:right="1440" w:bottom="0" w:gutter="0" w:footer="0" w:header="0"/>
        </w:sectPr>
      </w:pPr>
    </w:p>
    <w:p>
      <w:pPr>
        <w:spacing w:after="0" w:line="146" w:lineRule="exact"/>
        <w:rPr>
          <w:sz w:val="24"/>
          <w:szCs w:val="24"/>
          <w:color w:val="auto"/>
        </w:rPr>
      </w:pPr>
    </w:p>
    <w:p>
      <w:pPr>
        <w:ind w:left="8"/>
        <w:spacing w:after="0"/>
        <w:rPr>
          <w:sz w:val="20"/>
          <w:szCs w:val="20"/>
          <w:color w:val="auto"/>
        </w:rPr>
      </w:pPr>
      <w:r>
        <w:rPr>
          <w:rFonts w:ascii="Courier New" w:cs="Courier New" w:eastAsia="Courier New" w:hAnsi="Courier New"/>
          <w:sz w:val="11"/>
          <w:szCs w:val="11"/>
          <w:color w:val="auto"/>
        </w:rPr>
        <w:t>CUSIP No.</w:t>
      </w:r>
    </w:p>
    <w:p>
      <w:pPr>
        <w:spacing w:after="0" w:line="20" w:lineRule="exact"/>
        <w:rPr>
          <w:sz w:val="24"/>
          <w:szCs w:val="24"/>
          <w:color w:val="auto"/>
        </w:rPr>
      </w:pPr>
      <w:r>
        <w:rPr>
          <w:sz w:val="24"/>
          <w:szCs w:val="24"/>
          <w:color w:val="auto"/>
        </w:rPr>
        <w:br w:type="column"/>
      </w:r>
    </w:p>
    <w:p>
      <w:pPr>
        <w:spacing w:after="0" w:line="126" w:lineRule="exact"/>
        <w:rPr>
          <w:sz w:val="24"/>
          <w:szCs w:val="24"/>
          <w:color w:val="auto"/>
        </w:rPr>
      </w:pPr>
    </w:p>
    <w:p>
      <w:pPr>
        <w:spacing w:after="0"/>
        <w:rPr>
          <w:sz w:val="20"/>
          <w:szCs w:val="20"/>
          <w:color w:val="auto"/>
        </w:rPr>
      </w:pPr>
      <w:r>
        <w:rPr>
          <w:rFonts w:ascii="Courier New" w:cs="Courier New" w:eastAsia="Courier New" w:hAnsi="Courier New"/>
          <w:sz w:val="11"/>
          <w:szCs w:val="11"/>
          <w:color w:val="auto"/>
        </w:rPr>
        <w:t>75886F107</w:t>
      </w:r>
    </w:p>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146" w:lineRule="exact"/>
        <w:rPr>
          <w:sz w:val="24"/>
          <w:szCs w:val="24"/>
          <w:color w:val="auto"/>
        </w:rPr>
      </w:pPr>
    </w:p>
    <w:p>
      <w:pPr>
        <w:sectPr>
          <w:pgSz w:w="11900" w:h="16892" w:orient="portrait"/>
          <w:cols w:equalWidth="0" w:num="2">
            <w:col w:w="628" w:space="500"/>
            <w:col w:w="9119"/>
          </w:cols>
          <w:pgMar w:left="212" w:top="209" w:right="1440" w:bottom="0" w:gutter="0" w:footer="0" w:header="0"/>
          <w:type w:val="continuous"/>
        </w:sectPr>
      </w:pPr>
    </w:p>
    <w:p>
      <w:pPr>
        <w:ind w:left="148" w:hanging="148"/>
        <w:spacing w:after="0"/>
        <w:tabs>
          <w:tab w:leader="none" w:pos="148" w:val="left"/>
        </w:tabs>
        <w:numPr>
          <w:ilvl w:val="0"/>
          <w:numId w:val="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348" w:hanging="278"/>
        <w:spacing w:after="0"/>
        <w:tabs>
          <w:tab w:leader="none" w:pos="348" w:val="left"/>
        </w:tabs>
        <w:numPr>
          <w:ilvl w:val="1"/>
          <w:numId w:val="7"/>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Names of Reporting Persons.</w:t>
      </w:r>
    </w:p>
    <w:p>
      <w:pPr>
        <w:ind w:left="568"/>
        <w:spacing w:after="0" w:line="237" w:lineRule="auto"/>
        <w:rPr>
          <w:sz w:val="20"/>
          <w:szCs w:val="20"/>
          <w:color w:val="auto"/>
        </w:rPr>
      </w:pPr>
      <w:r>
        <w:rPr>
          <w:rFonts w:ascii="Courier New" w:cs="Courier New" w:eastAsia="Courier New" w:hAnsi="Courier New"/>
          <w:sz w:val="12"/>
          <w:szCs w:val="12"/>
          <w:color w:val="auto"/>
        </w:rPr>
        <w:t>I.R.S. Identification Nos. of above persons (entities only).</w:t>
      </w:r>
    </w:p>
    <w:p>
      <w:pPr>
        <w:spacing w:after="0" w:line="134" w:lineRule="exact"/>
        <w:rPr>
          <w:sz w:val="24"/>
          <w:szCs w:val="24"/>
          <w:color w:val="auto"/>
        </w:rPr>
      </w:pPr>
    </w:p>
    <w:p>
      <w:pPr>
        <w:ind w:left="568"/>
        <w:spacing w:after="0"/>
        <w:rPr>
          <w:sz w:val="20"/>
          <w:szCs w:val="20"/>
          <w:color w:val="auto"/>
        </w:rPr>
      </w:pPr>
      <w:r>
        <w:rPr>
          <w:rFonts w:ascii="Courier New" w:cs="Courier New" w:eastAsia="Courier New" w:hAnsi="Courier New"/>
          <w:sz w:val="12"/>
          <w:szCs w:val="12"/>
          <w:color w:val="auto"/>
        </w:rPr>
        <w:t>BARCLAYS CAPITAL SECURITIES LIMITED</w:t>
      </w:r>
    </w:p>
    <w:p>
      <w:pPr>
        <w:spacing w:after="0" w:line="4" w:lineRule="exact"/>
        <w:rPr>
          <w:sz w:val="24"/>
          <w:szCs w:val="24"/>
          <w:color w:val="auto"/>
        </w:rPr>
      </w:pPr>
    </w:p>
    <w:p>
      <w:pPr>
        <w:ind w:left="148" w:hanging="148"/>
        <w:spacing w:after="0"/>
        <w:tabs>
          <w:tab w:leader="none" w:pos="148" w:val="left"/>
        </w:tabs>
        <w:numPr>
          <w:ilvl w:val="0"/>
          <w:numId w:val="8"/>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(2) Check the appropriate box if a member of a Group*</w:t>
      </w:r>
    </w:p>
    <w:p>
      <w:pPr>
        <w:ind w:left="348" w:hanging="348"/>
        <w:spacing w:after="0" w:line="237" w:lineRule="auto"/>
        <w:tabs>
          <w:tab w:leader="none" w:pos="348" w:val="left"/>
        </w:tabs>
        <w:numPr>
          <w:ilvl w:val="0"/>
          <w:numId w:val="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348" w:hanging="348"/>
        <w:spacing w:after="0"/>
        <w:tabs>
          <w:tab w:leader="none" w:pos="348" w:val="left"/>
        </w:tabs>
        <w:numPr>
          <w:ilvl w:val="0"/>
          <w:numId w:val="9"/>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p>
    <w:p>
      <w:pPr>
        <w:spacing w:after="0" w:line="3" w:lineRule="exact"/>
        <w:rPr>
          <w:sz w:val="24"/>
          <w:szCs w:val="24"/>
          <w:color w:val="auto"/>
        </w:rPr>
      </w:pPr>
    </w:p>
    <w:p>
      <w:pPr>
        <w:ind w:left="148" w:hanging="148"/>
        <w:spacing w:after="0"/>
        <w:tabs>
          <w:tab w:leader="none" w:pos="148" w:val="left"/>
        </w:tabs>
        <w:numPr>
          <w:ilvl w:val="0"/>
          <w:numId w:val="1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(3) SEC Use Only</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743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(4) Citizenship or Place of Organization England.</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sz w:val="24"/>
          <w:szCs w:val="24"/>
          <w:color w:val="auto"/>
        </w:rPr>
      </w:pPr>
    </w:p>
    <w:tbl>
      <w:tblPr>
        <w:tblLayout w:type="fixed"/>
        <w:tblInd w:w="8" w:type="dxa"/>
        <w:tblCellMar>
          <w:top w:w="0" w:type="dxa"/>
          <w:left w:w="0" w:type="dxa"/>
          <w:bottom w:w="0" w:type="dxa"/>
          <w:right w:w="0" w:type="dxa"/>
        </w:tblCellMar>
      </w:tblPr>
      <w:tr>
        <w:trPr>
          <w:trHeight w:val="136"/>
        </w:trPr>
        <w:tc>
          <w:tcPr>
            <w:tcW w:w="2320" w:type="dxa"/>
            <w:vAlign w:val="bottom"/>
          </w:tcPr>
          <w:p>
            <w:pPr>
              <w:spacing w:after="0"/>
              <w:rPr>
                <w:sz w:val="20"/>
                <w:szCs w:val="20"/>
                <w:color w:val="auto"/>
              </w:rPr>
            </w:pPr>
            <w:r>
              <w:rPr>
                <w:rFonts w:ascii="Courier New" w:cs="Courier New" w:eastAsia="Courier New" w:hAnsi="Courier New"/>
                <w:sz w:val="12"/>
                <w:szCs w:val="12"/>
                <w:color w:val="auto"/>
              </w:rPr>
              <w:t>Number of Shares</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(5)</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Voting Power</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Beneficially Owned</w:t>
            </w: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by Each Reporting</w:t>
            </w: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Person With</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(6)</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Voting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(7)</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(8)</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bl>
    <w:p>
      <w:pPr>
        <w:spacing w:after="0" w:line="4" w:lineRule="exact"/>
        <w:rPr>
          <w:sz w:val="24"/>
          <w:szCs w:val="24"/>
          <w:color w:val="auto"/>
        </w:rPr>
      </w:pPr>
    </w:p>
    <w:p>
      <w:pPr>
        <w:ind w:left="148" w:hanging="148"/>
        <w:spacing w:after="0"/>
        <w:tabs>
          <w:tab w:leader="none" w:pos="148" w:val="left"/>
        </w:tabs>
        <w:numPr>
          <w:ilvl w:val="0"/>
          <w:numId w:val="1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(9) Aggregate</w:t>
      </w:r>
    </w:p>
    <w:p>
      <w:pPr>
        <w:ind w:left="4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(10) Check Box if the Aggregate Amount in Row (9) Excludes Certain Shares*</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645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(11) Percent of Class Represented by Amount in Row (9) 0.00%</w:t>
      </w:r>
    </w:p>
    <w:p>
      <w:pPr>
        <w:sectPr>
          <w:pgSz w:w="11900" w:h="16892" w:orient="portrait"/>
          <w:cols w:equalWidth="0" w:num="1">
            <w:col w:w="10247"/>
          </w:cols>
          <w:pgMar w:left="212" w:top="209" w:right="1440" w:bottom="0" w:gutter="0" w:footer="0" w:header="0"/>
          <w:type w:val="continuous"/>
        </w:sectPr>
      </w:pPr>
    </w:p>
    <w:bookmarkStart w:id="1" w:name="page2"/>
    <w:bookmarkEnd w:id="1"/>
    <w:p>
      <w:pPr>
        <w:ind w:left="148" w:hanging="148"/>
        <w:spacing w:after="0"/>
        <w:tabs>
          <w:tab w:leader="none" w:pos="148" w:val="left"/>
        </w:tabs>
        <w:numPr>
          <w:ilvl w:val="0"/>
          <w:numId w:val="1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(12) Type of Reporting Person*</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ectPr>
          <w:pgSz w:w="11900" w:h="16838" w:orient="portrait"/>
          <w:cols w:equalWidth="0" w:num="1">
            <w:col w:w="10247"/>
          </w:cols>
          <w:pgMar w:left="212" w:top="141" w:right="1440" w:bottom="0" w:gutter="0" w:footer="0" w:header="0"/>
        </w:sectPr>
      </w:pPr>
    </w:p>
    <w:p>
      <w:pPr>
        <w:spacing w:after="0" w:line="146"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CUSIP No.</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75886F107</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146" w:lineRule="exact"/>
        <w:rPr>
          <w:sz w:val="20"/>
          <w:szCs w:val="20"/>
          <w:color w:val="auto"/>
        </w:rPr>
      </w:pPr>
    </w:p>
    <w:p>
      <w:pPr>
        <w:sectPr>
          <w:pgSz w:w="11900" w:h="16838" w:orient="portrait"/>
          <w:cols w:equalWidth="0" w:num="2">
            <w:col w:w="628" w:space="500"/>
            <w:col w:w="9119"/>
          </w:cols>
          <w:pgMar w:left="212" w:top="141" w:right="1440" w:bottom="0" w:gutter="0" w:footer="0" w:header="0"/>
          <w:type w:val="continuous"/>
        </w:sectPr>
      </w:pPr>
    </w:p>
    <w:p>
      <w:pPr>
        <w:ind w:left="148" w:hanging="148"/>
        <w:spacing w:after="0"/>
        <w:tabs>
          <w:tab w:leader="none" w:pos="148" w:val="left"/>
        </w:tabs>
        <w:numPr>
          <w:ilvl w:val="0"/>
          <w:numId w:val="13"/>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348" w:hanging="278"/>
        <w:spacing w:after="0"/>
        <w:tabs>
          <w:tab w:leader="none" w:pos="348" w:val="left"/>
        </w:tabs>
        <w:numPr>
          <w:ilvl w:val="1"/>
          <w:numId w:val="13"/>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Names of Reporting Persons.</w:t>
      </w:r>
    </w:p>
    <w:p>
      <w:pPr>
        <w:ind w:left="568"/>
        <w:spacing w:after="0" w:line="237" w:lineRule="auto"/>
        <w:rPr>
          <w:sz w:val="20"/>
          <w:szCs w:val="20"/>
          <w:color w:val="auto"/>
        </w:rPr>
      </w:pPr>
      <w:r>
        <w:rPr>
          <w:rFonts w:ascii="Courier New" w:cs="Courier New" w:eastAsia="Courier New" w:hAnsi="Courier New"/>
          <w:sz w:val="12"/>
          <w:szCs w:val="12"/>
          <w:color w:val="auto"/>
        </w:rPr>
        <w:t>I.R.S. Identification Nos. of above persons (entities only).</w:t>
      </w:r>
    </w:p>
    <w:p>
      <w:pPr>
        <w:spacing w:after="0" w:line="134"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BARCLAYS CAPITAL INC</w:t>
      </w:r>
    </w:p>
    <w:p>
      <w:pPr>
        <w:spacing w:after="0" w:line="4" w:lineRule="exact"/>
        <w:rPr>
          <w:sz w:val="20"/>
          <w:szCs w:val="20"/>
          <w:color w:val="auto"/>
        </w:rPr>
      </w:pPr>
    </w:p>
    <w:p>
      <w:pPr>
        <w:ind w:left="148" w:hanging="148"/>
        <w:spacing w:after="0"/>
        <w:tabs>
          <w:tab w:leader="none" w:pos="148" w:val="left"/>
        </w:tabs>
        <w:numPr>
          <w:ilvl w:val="0"/>
          <w:numId w:val="14"/>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(2) Check the appropriate box if a member of a Group*</w:t>
      </w:r>
    </w:p>
    <w:p>
      <w:pPr>
        <w:ind w:left="348" w:hanging="348"/>
        <w:spacing w:after="0" w:line="237" w:lineRule="auto"/>
        <w:tabs>
          <w:tab w:leader="none" w:pos="348" w:val="left"/>
        </w:tabs>
        <w:numPr>
          <w:ilvl w:val="0"/>
          <w:numId w:val="1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348" w:hanging="348"/>
        <w:spacing w:after="0"/>
        <w:tabs>
          <w:tab w:leader="none" w:pos="348" w:val="left"/>
        </w:tabs>
        <w:numPr>
          <w:ilvl w:val="0"/>
          <w:numId w:val="15"/>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p>
    <w:p>
      <w:pPr>
        <w:spacing w:after="0" w:line="3" w:lineRule="exact"/>
        <w:rPr>
          <w:sz w:val="20"/>
          <w:szCs w:val="20"/>
          <w:color w:val="auto"/>
        </w:rPr>
      </w:pPr>
    </w:p>
    <w:p>
      <w:pPr>
        <w:ind w:left="148" w:hanging="148"/>
        <w:spacing w:after="0"/>
        <w:tabs>
          <w:tab w:leader="none" w:pos="148" w:val="left"/>
        </w:tabs>
        <w:numPr>
          <w:ilvl w:val="0"/>
          <w:numId w:val="1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(3) SEC Use Only</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743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(4) Citizenship or Place of Organization U.S.A.</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2320" w:type="dxa"/>
            <w:vAlign w:val="bottom"/>
          </w:tcPr>
          <w:p>
            <w:pPr>
              <w:spacing w:after="0"/>
              <w:rPr>
                <w:sz w:val="20"/>
                <w:szCs w:val="20"/>
                <w:color w:val="auto"/>
              </w:rPr>
            </w:pPr>
            <w:r>
              <w:rPr>
                <w:rFonts w:ascii="Courier New" w:cs="Courier New" w:eastAsia="Courier New" w:hAnsi="Courier New"/>
                <w:sz w:val="12"/>
                <w:szCs w:val="12"/>
                <w:color w:val="auto"/>
              </w:rPr>
              <w:t>Number of Shares</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(5)</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Voting Power</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Beneficially Owned</w:t>
            </w: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by Each Reporting</w:t>
            </w: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Person With</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(6)</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Voting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(7)</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(8)</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bl>
    <w:p>
      <w:pPr>
        <w:spacing w:after="0" w:line="4" w:lineRule="exact"/>
        <w:rPr>
          <w:sz w:val="20"/>
          <w:szCs w:val="20"/>
          <w:color w:val="auto"/>
        </w:rPr>
      </w:pPr>
    </w:p>
    <w:p>
      <w:pPr>
        <w:ind w:left="148" w:hanging="148"/>
        <w:spacing w:after="0"/>
        <w:tabs>
          <w:tab w:leader="none" w:pos="148" w:val="left"/>
        </w:tabs>
        <w:numPr>
          <w:ilvl w:val="0"/>
          <w:numId w:val="1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(9) Aggregate</w:t>
      </w:r>
    </w:p>
    <w:p>
      <w:pPr>
        <w:ind w:left="4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(10) Check Box if the Aggregate Amount in Row (9) Excludes Certain Shares*</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645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(11) Percent of Class Represented by Amount in Row (9) 0.00%</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(12) Type of Reporting Person*</w:t>
      </w:r>
    </w:p>
    <w:p>
      <w:pPr>
        <w:spacing w:after="0" w:line="133"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w:t>
      </w:r>
    </w:p>
    <w:p>
      <w:pPr>
        <w:sectPr>
          <w:pgSz w:w="11900" w:h="16838" w:orient="portrait"/>
          <w:cols w:equalWidth="0" w:num="1">
            <w:col w:w="10247"/>
          </w:cols>
          <w:pgMar w:left="212" w:top="141" w:right="1440" w:bottom="0" w:gutter="0" w:footer="0" w:header="0"/>
          <w:type w:val="continuous"/>
        </w:sectPr>
      </w:pPr>
    </w:p>
    <w:p>
      <w:pPr>
        <w:spacing w:after="0" w:line="200" w:lineRule="exact"/>
        <w:rPr>
          <w:sz w:val="20"/>
          <w:szCs w:val="20"/>
          <w:color w:val="auto"/>
        </w:rPr>
      </w:pPr>
    </w:p>
    <w:p>
      <w:pPr>
        <w:spacing w:after="0" w:line="34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75886F107</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146" w:lineRule="exact"/>
        <w:rPr>
          <w:sz w:val="20"/>
          <w:szCs w:val="20"/>
          <w:color w:val="auto"/>
        </w:rPr>
      </w:pPr>
    </w:p>
    <w:p>
      <w:pPr>
        <w:sectPr>
          <w:pgSz w:w="11900" w:h="16838" w:orient="portrait"/>
          <w:cols w:equalWidth="0" w:num="2">
            <w:col w:w="628" w:space="500"/>
            <w:col w:w="9119"/>
          </w:cols>
          <w:pgMar w:left="212" w:top="141" w:right="1440" w:bottom="0" w:gutter="0" w:footer="0" w:header="0"/>
          <w:type w:val="continuous"/>
        </w:sectPr>
      </w:pPr>
    </w:p>
    <w:p>
      <w:pPr>
        <w:ind w:left="148" w:hanging="148"/>
        <w:spacing w:after="0"/>
        <w:tabs>
          <w:tab w:leader="none" w:pos="148" w:val="left"/>
        </w:tabs>
        <w:numPr>
          <w:ilvl w:val="0"/>
          <w:numId w:val="18"/>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348" w:hanging="278"/>
        <w:spacing w:after="0"/>
        <w:tabs>
          <w:tab w:leader="none" w:pos="348" w:val="left"/>
        </w:tabs>
        <w:numPr>
          <w:ilvl w:val="1"/>
          <w:numId w:val="18"/>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Names of Reporting Persons.</w:t>
      </w:r>
    </w:p>
    <w:p>
      <w:pPr>
        <w:ind w:left="568"/>
        <w:spacing w:after="0" w:line="237" w:lineRule="auto"/>
        <w:rPr>
          <w:sz w:val="20"/>
          <w:szCs w:val="20"/>
          <w:color w:val="auto"/>
        </w:rPr>
      </w:pPr>
      <w:r>
        <w:rPr>
          <w:rFonts w:ascii="Courier New" w:cs="Courier New" w:eastAsia="Courier New" w:hAnsi="Courier New"/>
          <w:sz w:val="12"/>
          <w:szCs w:val="12"/>
          <w:color w:val="auto"/>
        </w:rPr>
        <w:t>I.R.S. Identification Nos. of above persons (entities only).</w:t>
      </w:r>
    </w:p>
    <w:p>
      <w:pPr>
        <w:spacing w:after="0" w:line="134"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BARCLAYS PRIVATE BANK &amp; TRUST (ISLE OF MAN) LIMITED</w:t>
      </w:r>
    </w:p>
    <w:p>
      <w:pPr>
        <w:spacing w:after="0" w:line="4" w:lineRule="exact"/>
        <w:rPr>
          <w:sz w:val="20"/>
          <w:szCs w:val="20"/>
          <w:color w:val="auto"/>
        </w:rPr>
      </w:pPr>
    </w:p>
    <w:p>
      <w:pPr>
        <w:ind w:left="148" w:hanging="148"/>
        <w:spacing w:after="0"/>
        <w:tabs>
          <w:tab w:leader="none" w:pos="148" w:val="left"/>
        </w:tabs>
        <w:numPr>
          <w:ilvl w:val="0"/>
          <w:numId w:val="19"/>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(2) Check the appropriate box if a member of a Group*</w:t>
      </w:r>
    </w:p>
    <w:p>
      <w:pPr>
        <w:ind w:left="348" w:hanging="348"/>
        <w:spacing w:after="0" w:line="237" w:lineRule="auto"/>
        <w:tabs>
          <w:tab w:leader="none" w:pos="348" w:val="left"/>
        </w:tabs>
        <w:numPr>
          <w:ilvl w:val="0"/>
          <w:numId w:val="20"/>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348" w:hanging="348"/>
        <w:spacing w:after="0"/>
        <w:tabs>
          <w:tab w:leader="none" w:pos="348" w:val="left"/>
        </w:tabs>
        <w:numPr>
          <w:ilvl w:val="0"/>
          <w:numId w:val="20"/>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p>
    <w:p>
      <w:pPr>
        <w:spacing w:after="0" w:line="3" w:lineRule="exact"/>
        <w:rPr>
          <w:sz w:val="20"/>
          <w:szCs w:val="20"/>
          <w:color w:val="auto"/>
        </w:rPr>
      </w:pPr>
    </w:p>
    <w:p>
      <w:pPr>
        <w:ind w:left="148" w:hanging="148"/>
        <w:spacing w:after="0"/>
        <w:tabs>
          <w:tab w:leader="none" w:pos="148" w:val="left"/>
        </w:tabs>
        <w:numPr>
          <w:ilvl w:val="0"/>
          <w:numId w:val="2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(3) SEC Use Only</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2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743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(4) Citizenship or Place of Organization England.</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2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2320" w:type="dxa"/>
            <w:vAlign w:val="bottom"/>
          </w:tcPr>
          <w:p>
            <w:pPr>
              <w:spacing w:after="0"/>
              <w:rPr>
                <w:sz w:val="20"/>
                <w:szCs w:val="20"/>
                <w:color w:val="auto"/>
              </w:rPr>
            </w:pPr>
            <w:r>
              <w:rPr>
                <w:rFonts w:ascii="Courier New" w:cs="Courier New" w:eastAsia="Courier New" w:hAnsi="Courier New"/>
                <w:sz w:val="12"/>
                <w:szCs w:val="12"/>
                <w:color w:val="auto"/>
              </w:rPr>
              <w:t>Number of Shares</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(5)</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Voting Power</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Beneficially Owned</w:t>
            </w: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by Each Reporting</w:t>
            </w: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Person With</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(6)</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Voting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(7)</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(8)</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bl>
    <w:p>
      <w:pPr>
        <w:spacing w:after="0" w:line="4" w:lineRule="exact"/>
        <w:rPr>
          <w:sz w:val="20"/>
          <w:szCs w:val="20"/>
          <w:color w:val="auto"/>
        </w:rPr>
      </w:pPr>
    </w:p>
    <w:p>
      <w:pPr>
        <w:ind w:left="148" w:hanging="148"/>
        <w:spacing w:after="0"/>
        <w:tabs>
          <w:tab w:leader="none" w:pos="148" w:val="left"/>
        </w:tabs>
        <w:numPr>
          <w:ilvl w:val="0"/>
          <w:numId w:val="2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(9) Aggregate</w:t>
      </w:r>
    </w:p>
    <w:p>
      <w:pPr>
        <w:ind w:left="4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2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(10) Check Box if the Aggregate Amount in Row (9) Excludes Certain Shares*</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2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645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(11) Percent of Class Represented by Amount in Row (9) 0.00%</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2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(12) Type of Reporting Person*</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2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ectPr>
          <w:pgSz w:w="11900" w:h="16838" w:orient="portrait"/>
          <w:cols w:equalWidth="0" w:num="1">
            <w:col w:w="10247"/>
          </w:cols>
          <w:pgMar w:left="212" w:top="141" w:right="1440" w:bottom="0" w:gutter="0" w:footer="0" w:header="0"/>
          <w:type w:val="continuous"/>
        </w:sectPr>
      </w:pPr>
    </w:p>
    <w:p>
      <w:pPr>
        <w:spacing w:after="0" w:line="146"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CUSIP No.</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75886F107</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146" w:lineRule="exact"/>
        <w:rPr>
          <w:sz w:val="20"/>
          <w:szCs w:val="20"/>
          <w:color w:val="auto"/>
        </w:rPr>
      </w:pPr>
    </w:p>
    <w:p>
      <w:pPr>
        <w:sectPr>
          <w:pgSz w:w="11900" w:h="16838" w:orient="portrait"/>
          <w:cols w:equalWidth="0" w:num="2">
            <w:col w:w="628" w:space="500"/>
            <w:col w:w="9119"/>
          </w:cols>
          <w:pgMar w:left="212" w:top="141" w:right="1440" w:bottom="0" w:gutter="0" w:footer="0" w:header="0"/>
          <w:type w:val="continuous"/>
        </w:sectPr>
      </w:pPr>
    </w:p>
    <w:p>
      <w:pPr>
        <w:ind w:left="148" w:hanging="148"/>
        <w:spacing w:after="0"/>
        <w:tabs>
          <w:tab w:leader="none" w:pos="148" w:val="left"/>
        </w:tabs>
        <w:numPr>
          <w:ilvl w:val="0"/>
          <w:numId w:val="23"/>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348" w:hanging="278"/>
        <w:spacing w:after="0"/>
        <w:tabs>
          <w:tab w:leader="none" w:pos="348" w:val="left"/>
        </w:tabs>
        <w:numPr>
          <w:ilvl w:val="1"/>
          <w:numId w:val="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Names of Reporting Persons.</w:t>
      </w:r>
    </w:p>
    <w:p>
      <w:pPr>
        <w:ind w:left="568"/>
        <w:spacing w:after="0" w:line="237" w:lineRule="auto"/>
        <w:rPr>
          <w:sz w:val="20"/>
          <w:szCs w:val="20"/>
          <w:color w:val="auto"/>
        </w:rPr>
      </w:pPr>
      <w:r>
        <w:rPr>
          <w:rFonts w:ascii="Courier New" w:cs="Courier New" w:eastAsia="Courier New" w:hAnsi="Courier New"/>
          <w:sz w:val="12"/>
          <w:szCs w:val="12"/>
          <w:color w:val="auto"/>
        </w:rPr>
        <w:t>I.R.S. Identification Nos. of above persons (entities only).</w:t>
      </w:r>
    </w:p>
    <w:p>
      <w:pPr>
        <w:spacing w:after="0" w:line="134"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BARCLAYS PRIVATE BANK AND TRUST (JERSEY) LIMITED</w:t>
      </w:r>
    </w:p>
    <w:p>
      <w:pPr>
        <w:spacing w:after="0" w:line="4" w:lineRule="exact"/>
        <w:rPr>
          <w:sz w:val="20"/>
          <w:szCs w:val="20"/>
          <w:color w:val="auto"/>
        </w:rPr>
      </w:pPr>
    </w:p>
    <w:p>
      <w:pPr>
        <w:ind w:left="148" w:hanging="148"/>
        <w:spacing w:after="0"/>
        <w:tabs>
          <w:tab w:leader="none" w:pos="148" w:val="left"/>
        </w:tabs>
        <w:numPr>
          <w:ilvl w:val="0"/>
          <w:numId w:val="24"/>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(2) Check the appropriate box if a member of a Group*</w:t>
      </w:r>
    </w:p>
    <w:p>
      <w:pPr>
        <w:ind w:left="348" w:hanging="348"/>
        <w:spacing w:after="0" w:line="237" w:lineRule="auto"/>
        <w:tabs>
          <w:tab w:leader="none" w:pos="348" w:val="left"/>
        </w:tabs>
        <w:numPr>
          <w:ilvl w:val="0"/>
          <w:numId w:val="2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348" w:hanging="348"/>
        <w:spacing w:after="0"/>
        <w:tabs>
          <w:tab w:leader="none" w:pos="348" w:val="left"/>
        </w:tabs>
        <w:numPr>
          <w:ilvl w:val="0"/>
          <w:numId w:val="25"/>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p>
    <w:p>
      <w:pPr>
        <w:spacing w:after="0" w:line="3" w:lineRule="exact"/>
        <w:rPr>
          <w:sz w:val="20"/>
          <w:szCs w:val="20"/>
          <w:color w:val="auto"/>
        </w:rPr>
      </w:pPr>
    </w:p>
    <w:p>
      <w:pPr>
        <w:ind w:left="148" w:hanging="148"/>
        <w:spacing w:after="0"/>
        <w:tabs>
          <w:tab w:leader="none" w:pos="148" w:val="left"/>
        </w:tabs>
        <w:numPr>
          <w:ilvl w:val="0"/>
          <w:numId w:val="2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(3) SEC Use Only</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2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743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(4) Citizenship or Place of Organization England</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2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2320" w:type="dxa"/>
            <w:vAlign w:val="bottom"/>
          </w:tcPr>
          <w:p>
            <w:pPr>
              <w:spacing w:after="0"/>
              <w:rPr>
                <w:sz w:val="20"/>
                <w:szCs w:val="20"/>
                <w:color w:val="auto"/>
              </w:rPr>
            </w:pPr>
            <w:r>
              <w:rPr>
                <w:rFonts w:ascii="Courier New" w:cs="Courier New" w:eastAsia="Courier New" w:hAnsi="Courier New"/>
                <w:sz w:val="12"/>
                <w:szCs w:val="12"/>
                <w:color w:val="auto"/>
              </w:rPr>
              <w:t>Number of Shares</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(5)</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Voting Power</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Beneficially Owned</w:t>
            </w: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by Each Reporting</w:t>
            </w: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Person With</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(6)</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Voting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(7)</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Dispositive Power</w:t>
            </w:r>
          </w:p>
        </w:tc>
      </w:tr>
    </w:tbl>
    <w:p>
      <w:pPr>
        <w:sectPr>
          <w:pgSz w:w="11900" w:h="16838" w:orient="portrait"/>
          <w:cols w:equalWidth="0" w:num="1">
            <w:col w:w="10247"/>
          </w:cols>
          <w:pgMar w:left="212" w:top="141" w:right="1440" w:bottom="0" w:gutter="0" w:footer="0" w:header="0"/>
          <w:type w:val="continuous"/>
        </w:sectPr>
      </w:pPr>
    </w:p>
    <w:bookmarkStart w:id="2" w:name="page3"/>
    <w:bookmarkEnd w:id="2"/>
    <w:p>
      <w:pPr>
        <w:ind w:left="3928"/>
        <w:spacing w:after="0"/>
        <w:rPr>
          <w:sz w:val="20"/>
          <w:szCs w:val="20"/>
          <w:color w:val="auto"/>
        </w:rPr>
      </w:pPr>
      <w:r>
        <w:rPr>
          <w:rFonts w:ascii="Courier New" w:cs="Courier New" w:eastAsia="Courier New" w:hAnsi="Courier New"/>
          <w:sz w:val="12"/>
          <w:szCs w:val="12"/>
          <w:color w:val="auto"/>
        </w:rPr>
        <w:t>-</w:t>
      </w:r>
    </w:p>
    <w:p>
      <w:pPr>
        <w:ind w:left="3368"/>
        <w:spacing w:after="0"/>
        <w:rPr>
          <w:sz w:val="20"/>
          <w:szCs w:val="20"/>
          <w:color w:val="auto"/>
        </w:rPr>
      </w:pPr>
      <w:r>
        <w:rPr>
          <w:rFonts w:ascii="Courier New" w:cs="Courier New" w:eastAsia="Courier New" w:hAnsi="Courier New"/>
          <w:sz w:val="12"/>
          <w:szCs w:val="12"/>
          <w:color w:val="auto"/>
        </w:rPr>
        <w:t>------------------------------</w:t>
      </w:r>
    </w:p>
    <w:p>
      <w:pPr>
        <w:ind w:left="3368"/>
        <w:spacing w:after="0" w:line="237" w:lineRule="auto"/>
        <w:rPr>
          <w:sz w:val="20"/>
          <w:szCs w:val="20"/>
          <w:color w:val="auto"/>
        </w:rPr>
      </w:pPr>
      <w:r>
        <w:rPr>
          <w:rFonts w:ascii="Courier New" w:cs="Courier New" w:eastAsia="Courier New" w:hAnsi="Courier New"/>
          <w:sz w:val="12"/>
          <w:szCs w:val="12"/>
          <w:color w:val="auto"/>
        </w:rPr>
        <w:t>(8) Shared Dispositive Power</w:t>
      </w:r>
    </w:p>
    <w:p>
      <w:pPr>
        <w:ind w:left="3928"/>
        <w:spacing w:after="0"/>
        <w:rPr>
          <w:sz w:val="20"/>
          <w:szCs w:val="20"/>
          <w:color w:val="auto"/>
        </w:rPr>
      </w:pPr>
      <w:r>
        <w:rPr>
          <w:rFonts w:ascii="Courier New" w:cs="Courier New" w:eastAsia="Courier New" w:hAnsi="Courier New"/>
          <w:sz w:val="12"/>
          <w:szCs w:val="12"/>
          <w:color w:val="auto"/>
        </w:rPr>
        <w:t>-</w:t>
      </w:r>
    </w:p>
    <w:p>
      <w:pPr>
        <w:spacing w:after="0" w:line="3" w:lineRule="exact"/>
        <w:rPr>
          <w:sz w:val="20"/>
          <w:szCs w:val="20"/>
          <w:color w:val="auto"/>
        </w:rPr>
      </w:pPr>
    </w:p>
    <w:p>
      <w:pPr>
        <w:ind w:left="148" w:hanging="148"/>
        <w:spacing w:after="0"/>
        <w:tabs>
          <w:tab w:leader="none" w:pos="148" w:val="left"/>
        </w:tabs>
        <w:numPr>
          <w:ilvl w:val="0"/>
          <w:numId w:val="2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(9) Aggregate</w:t>
      </w:r>
    </w:p>
    <w:p>
      <w:pPr>
        <w:ind w:left="4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2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(10) Check Box if the Aggregate Amount in Row (9) Excludes Certain Shares*</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2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645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(11) Percent of Class Represented by Amount in Row (9) 0.00%</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2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(12) Type of Reporting Person*</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2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ectPr>
          <w:pgSz w:w="11900" w:h="16838" w:orient="portrait"/>
          <w:cols w:equalWidth="0" w:num="1">
            <w:col w:w="10247"/>
          </w:cols>
          <w:pgMar w:left="212" w:top="137" w:right="1440" w:bottom="0" w:gutter="0" w:footer="0" w:header="0"/>
        </w:sectPr>
      </w:pPr>
    </w:p>
    <w:p>
      <w:pPr>
        <w:spacing w:after="0" w:line="146"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CUSIP No.</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75886F107</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146" w:lineRule="exact"/>
        <w:rPr>
          <w:sz w:val="20"/>
          <w:szCs w:val="20"/>
          <w:color w:val="auto"/>
        </w:rPr>
      </w:pPr>
    </w:p>
    <w:p>
      <w:pPr>
        <w:sectPr>
          <w:pgSz w:w="11900" w:h="16838" w:orient="portrait"/>
          <w:cols w:equalWidth="0" w:num="2">
            <w:col w:w="628" w:space="500"/>
            <w:col w:w="9119"/>
          </w:cols>
          <w:pgMar w:left="212" w:top="137" w:right="1440" w:bottom="0" w:gutter="0" w:footer="0" w:header="0"/>
          <w:type w:val="continuous"/>
        </w:sectPr>
      </w:pPr>
    </w:p>
    <w:p>
      <w:pPr>
        <w:ind w:left="148" w:hanging="148"/>
        <w:spacing w:after="0"/>
        <w:tabs>
          <w:tab w:leader="none" w:pos="148" w:val="left"/>
        </w:tabs>
        <w:numPr>
          <w:ilvl w:val="0"/>
          <w:numId w:val="28"/>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348" w:hanging="278"/>
        <w:spacing w:after="0"/>
        <w:tabs>
          <w:tab w:leader="none" w:pos="348" w:val="left"/>
        </w:tabs>
        <w:numPr>
          <w:ilvl w:val="1"/>
          <w:numId w:val="28"/>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Names of Reporting Persons.</w:t>
      </w:r>
    </w:p>
    <w:p>
      <w:pPr>
        <w:ind w:left="568"/>
        <w:spacing w:after="0" w:line="237" w:lineRule="auto"/>
        <w:rPr>
          <w:sz w:val="20"/>
          <w:szCs w:val="20"/>
          <w:color w:val="auto"/>
        </w:rPr>
      </w:pPr>
      <w:r>
        <w:rPr>
          <w:rFonts w:ascii="Courier New" w:cs="Courier New" w:eastAsia="Courier New" w:hAnsi="Courier New"/>
          <w:sz w:val="12"/>
          <w:szCs w:val="12"/>
          <w:color w:val="auto"/>
        </w:rPr>
        <w:t>I.R.S. Identification Nos. of above persons (entities only).</w:t>
      </w:r>
    </w:p>
    <w:p>
      <w:pPr>
        <w:spacing w:after="0" w:line="134"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BARCLAYS BANK TRUST COMPANY LIMITED</w:t>
      </w:r>
    </w:p>
    <w:p>
      <w:pPr>
        <w:spacing w:after="0" w:line="4" w:lineRule="exact"/>
        <w:rPr>
          <w:sz w:val="20"/>
          <w:szCs w:val="20"/>
          <w:color w:val="auto"/>
        </w:rPr>
      </w:pPr>
    </w:p>
    <w:p>
      <w:pPr>
        <w:ind w:left="148" w:hanging="148"/>
        <w:spacing w:after="0"/>
        <w:tabs>
          <w:tab w:leader="none" w:pos="148" w:val="left"/>
        </w:tabs>
        <w:numPr>
          <w:ilvl w:val="0"/>
          <w:numId w:val="29"/>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(2) Check the appropriate box if a member of a Group*</w:t>
      </w:r>
    </w:p>
    <w:p>
      <w:pPr>
        <w:ind w:left="348" w:hanging="348"/>
        <w:spacing w:after="0" w:line="237" w:lineRule="auto"/>
        <w:tabs>
          <w:tab w:leader="none" w:pos="348" w:val="left"/>
        </w:tabs>
        <w:numPr>
          <w:ilvl w:val="0"/>
          <w:numId w:val="30"/>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348" w:hanging="348"/>
        <w:spacing w:after="0"/>
        <w:tabs>
          <w:tab w:leader="none" w:pos="348" w:val="left"/>
        </w:tabs>
        <w:numPr>
          <w:ilvl w:val="0"/>
          <w:numId w:val="30"/>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p>
    <w:p>
      <w:pPr>
        <w:spacing w:after="0" w:line="3" w:lineRule="exact"/>
        <w:rPr>
          <w:sz w:val="20"/>
          <w:szCs w:val="20"/>
          <w:color w:val="auto"/>
        </w:rPr>
      </w:pPr>
    </w:p>
    <w:p>
      <w:pPr>
        <w:ind w:left="148" w:hanging="148"/>
        <w:spacing w:after="0"/>
        <w:tabs>
          <w:tab w:leader="none" w:pos="148" w:val="left"/>
        </w:tabs>
        <w:numPr>
          <w:ilvl w:val="0"/>
          <w:numId w:val="3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(3) SEC Use Only</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3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743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(4) Citizenship or Place of Organization England</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3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2320" w:type="dxa"/>
            <w:vAlign w:val="bottom"/>
          </w:tcPr>
          <w:p>
            <w:pPr>
              <w:spacing w:after="0"/>
              <w:rPr>
                <w:sz w:val="20"/>
                <w:szCs w:val="20"/>
                <w:color w:val="auto"/>
              </w:rPr>
            </w:pPr>
            <w:r>
              <w:rPr>
                <w:rFonts w:ascii="Courier New" w:cs="Courier New" w:eastAsia="Courier New" w:hAnsi="Courier New"/>
                <w:sz w:val="12"/>
                <w:szCs w:val="12"/>
                <w:color w:val="auto"/>
              </w:rPr>
              <w:t>Number of Shares</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(5)</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Voting Power</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Beneficially Owned</w:t>
            </w: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by Each Reporting</w:t>
            </w: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Person With</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(6)</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Voting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(7)</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(8)</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bl>
    <w:p>
      <w:pPr>
        <w:spacing w:after="0" w:line="4" w:lineRule="exact"/>
        <w:rPr>
          <w:sz w:val="20"/>
          <w:szCs w:val="20"/>
          <w:color w:val="auto"/>
        </w:rPr>
      </w:pPr>
    </w:p>
    <w:p>
      <w:pPr>
        <w:ind w:left="148" w:hanging="148"/>
        <w:spacing w:after="0"/>
        <w:tabs>
          <w:tab w:leader="none" w:pos="148" w:val="left"/>
        </w:tabs>
        <w:numPr>
          <w:ilvl w:val="0"/>
          <w:numId w:val="3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(9) Aggregate</w:t>
      </w:r>
    </w:p>
    <w:p>
      <w:pPr>
        <w:ind w:left="4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3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(10) Check Box if the Aggregate Amount in Row (9) Excludes Certain Shares*</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3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645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(11) Percent of Class Represented by Amount in Row (9) 0.00%</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3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(12) Type of Reporting Person*</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3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ectPr>
          <w:pgSz w:w="11900" w:h="16838" w:orient="portrait"/>
          <w:cols w:equalWidth="0" w:num="1">
            <w:col w:w="10247"/>
          </w:cols>
          <w:pgMar w:left="212" w:top="137" w:right="1440" w:bottom="0" w:gutter="0" w:footer="0" w:header="0"/>
          <w:type w:val="continuous"/>
        </w:sectPr>
      </w:pPr>
    </w:p>
    <w:p>
      <w:pPr>
        <w:spacing w:after="0" w:line="146"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CUSIP No.</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75886F107</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146" w:lineRule="exact"/>
        <w:rPr>
          <w:sz w:val="20"/>
          <w:szCs w:val="20"/>
          <w:color w:val="auto"/>
        </w:rPr>
      </w:pPr>
    </w:p>
    <w:p>
      <w:pPr>
        <w:sectPr>
          <w:pgSz w:w="11900" w:h="16838" w:orient="portrait"/>
          <w:cols w:equalWidth="0" w:num="2">
            <w:col w:w="628" w:space="500"/>
            <w:col w:w="9119"/>
          </w:cols>
          <w:pgMar w:left="212" w:top="137" w:right="1440" w:bottom="0" w:gutter="0" w:footer="0" w:header="0"/>
          <w:type w:val="continuous"/>
        </w:sectPr>
      </w:pPr>
    </w:p>
    <w:p>
      <w:pPr>
        <w:ind w:left="8"/>
        <w:spacing w:after="0"/>
        <w:rPr>
          <w:sz w:val="20"/>
          <w:szCs w:val="20"/>
          <w:color w:val="auto"/>
        </w:rPr>
      </w:pPr>
      <w:r>
        <w:rPr>
          <w:rFonts w:ascii="Courier New" w:cs="Courier New" w:eastAsia="Courier New" w:hAnsi="Courier New"/>
          <w:sz w:val="11"/>
          <w:szCs w:val="11"/>
          <w:color w:val="auto"/>
        </w:rPr>
        <w:t>- ------------------------------------------------------------------------------</w:t>
      </w:r>
    </w:p>
    <w:p>
      <w:pPr>
        <w:spacing w:after="0" w:line="6" w:lineRule="exact"/>
        <w:rPr>
          <w:sz w:val="20"/>
          <w:szCs w:val="20"/>
          <w:color w:val="auto"/>
        </w:rPr>
      </w:pPr>
    </w:p>
    <w:p>
      <w:pPr>
        <w:ind w:left="68"/>
        <w:spacing w:after="0"/>
        <w:rPr>
          <w:sz w:val="20"/>
          <w:szCs w:val="20"/>
          <w:color w:val="auto"/>
        </w:rPr>
      </w:pPr>
      <w:r>
        <w:rPr>
          <w:rFonts w:ascii="Courier New" w:cs="Courier New" w:eastAsia="Courier New" w:hAnsi="Courier New"/>
          <w:sz w:val="12"/>
          <w:szCs w:val="12"/>
          <w:color w:val="auto"/>
        </w:rPr>
        <w:t>(1) Names of Reporting Persons.</w:t>
      </w:r>
    </w:p>
    <w:p>
      <w:pPr>
        <w:ind w:left="568"/>
        <w:spacing w:after="0"/>
        <w:rPr>
          <w:sz w:val="20"/>
          <w:szCs w:val="20"/>
          <w:color w:val="auto"/>
        </w:rPr>
      </w:pPr>
      <w:r>
        <w:rPr>
          <w:rFonts w:ascii="Courier New" w:cs="Courier New" w:eastAsia="Courier New" w:hAnsi="Courier New"/>
          <w:sz w:val="12"/>
          <w:szCs w:val="12"/>
          <w:color w:val="auto"/>
        </w:rPr>
        <w:t>I.R.S. Identification Nos. of above persons (entities only).</w:t>
      </w:r>
    </w:p>
    <w:p>
      <w:pPr>
        <w:spacing w:after="0" w:line="133"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BARCLAYS BANK (Suisse) SA</w:t>
      </w:r>
    </w:p>
    <w:p>
      <w:pPr>
        <w:spacing w:after="0" w:line="4" w:lineRule="exact"/>
        <w:rPr>
          <w:sz w:val="20"/>
          <w:szCs w:val="20"/>
          <w:color w:val="auto"/>
        </w:rPr>
      </w:pPr>
    </w:p>
    <w:p>
      <w:pPr>
        <w:ind w:left="148" w:hanging="148"/>
        <w:spacing w:after="0"/>
        <w:tabs>
          <w:tab w:leader="none" w:pos="148" w:val="left"/>
        </w:tabs>
        <w:numPr>
          <w:ilvl w:val="0"/>
          <w:numId w:val="33"/>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(2) Check the appropriate box if a member of a Group*</w:t>
      </w:r>
    </w:p>
    <w:p>
      <w:pPr>
        <w:ind w:left="348" w:hanging="348"/>
        <w:spacing w:after="0" w:line="237" w:lineRule="auto"/>
        <w:tabs>
          <w:tab w:leader="none" w:pos="348" w:val="left"/>
        </w:tabs>
        <w:numPr>
          <w:ilvl w:val="0"/>
          <w:numId w:val="34"/>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348" w:hanging="348"/>
        <w:spacing w:after="0"/>
        <w:tabs>
          <w:tab w:leader="none" w:pos="348" w:val="left"/>
        </w:tabs>
        <w:numPr>
          <w:ilvl w:val="0"/>
          <w:numId w:val="34"/>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p>
    <w:p>
      <w:pPr>
        <w:spacing w:after="0" w:line="3" w:lineRule="exact"/>
        <w:rPr>
          <w:sz w:val="20"/>
          <w:szCs w:val="20"/>
          <w:color w:val="auto"/>
        </w:rPr>
      </w:pPr>
    </w:p>
    <w:p>
      <w:pPr>
        <w:ind w:left="148" w:hanging="148"/>
        <w:spacing w:after="0"/>
        <w:tabs>
          <w:tab w:leader="none" w:pos="148" w:val="left"/>
        </w:tabs>
        <w:numPr>
          <w:ilvl w:val="0"/>
          <w:numId w:val="3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(3) SEC Use Only</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3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743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(4) Citizenship or Place of Organization Switzerland</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3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2320" w:type="dxa"/>
            <w:vAlign w:val="bottom"/>
          </w:tcPr>
          <w:p>
            <w:pPr>
              <w:spacing w:after="0"/>
              <w:rPr>
                <w:sz w:val="20"/>
                <w:szCs w:val="20"/>
                <w:color w:val="auto"/>
              </w:rPr>
            </w:pPr>
            <w:r>
              <w:rPr>
                <w:rFonts w:ascii="Courier New" w:cs="Courier New" w:eastAsia="Courier New" w:hAnsi="Courier New"/>
                <w:sz w:val="12"/>
                <w:szCs w:val="12"/>
                <w:color w:val="auto"/>
              </w:rPr>
              <w:t>Number of Shares</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(5)</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Voting Power</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Beneficially Owned</w:t>
            </w: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by Each Reporting</w:t>
            </w: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Person With</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(6)</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Voting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(7)</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(8)</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bl>
    <w:p>
      <w:pPr>
        <w:spacing w:after="0" w:line="4" w:lineRule="exact"/>
        <w:rPr>
          <w:sz w:val="20"/>
          <w:szCs w:val="20"/>
          <w:color w:val="auto"/>
        </w:rPr>
      </w:pPr>
    </w:p>
    <w:p>
      <w:pPr>
        <w:ind w:left="148" w:hanging="148"/>
        <w:spacing w:after="0"/>
        <w:tabs>
          <w:tab w:leader="none" w:pos="148" w:val="left"/>
        </w:tabs>
        <w:numPr>
          <w:ilvl w:val="0"/>
          <w:numId w:val="3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(9) Aggregate</w:t>
      </w:r>
    </w:p>
    <w:p>
      <w:pPr>
        <w:ind w:left="4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3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(10) Check Box if the Aggregate Amount in Row (9) Excludes Certain Shares*</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3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645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(11) Percent of Class Represented by Amount in Row (9) 0.00%</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3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(12) Type of Reporting Person*</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3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ectPr>
          <w:pgSz w:w="11900" w:h="16838" w:orient="portrait"/>
          <w:cols w:equalWidth="0" w:num="1">
            <w:col w:w="10247"/>
          </w:cols>
          <w:pgMar w:left="212" w:top="137" w:right="1440" w:bottom="0" w:gutter="0" w:footer="0" w:header="0"/>
          <w:type w:val="continuous"/>
        </w:sectPr>
      </w:pPr>
    </w:p>
    <w:p>
      <w:pPr>
        <w:spacing w:after="0" w:line="200" w:lineRule="exact"/>
        <w:rPr>
          <w:sz w:val="20"/>
          <w:szCs w:val="20"/>
          <w:color w:val="auto"/>
        </w:rPr>
      </w:pPr>
    </w:p>
    <w:p>
      <w:pPr>
        <w:spacing w:after="0" w:line="351"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75886F107</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146" w:lineRule="exact"/>
        <w:rPr>
          <w:sz w:val="20"/>
          <w:szCs w:val="20"/>
          <w:color w:val="auto"/>
        </w:rPr>
      </w:pPr>
    </w:p>
    <w:p>
      <w:pPr>
        <w:sectPr>
          <w:pgSz w:w="11900" w:h="16838" w:orient="portrait"/>
          <w:cols w:equalWidth="0" w:num="2">
            <w:col w:w="628" w:space="500"/>
            <w:col w:w="9119"/>
          </w:cols>
          <w:pgMar w:left="212" w:top="137" w:right="1440" w:bottom="0" w:gutter="0" w:footer="0" w:header="0"/>
          <w:type w:val="continuous"/>
        </w:sectPr>
      </w:pPr>
    </w:p>
    <w:p>
      <w:pPr>
        <w:ind w:left="148" w:hanging="148"/>
        <w:spacing w:after="0"/>
        <w:tabs>
          <w:tab w:leader="none" w:pos="148" w:val="left"/>
        </w:tabs>
        <w:numPr>
          <w:ilvl w:val="0"/>
          <w:numId w:val="3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348" w:hanging="278"/>
        <w:spacing w:after="0"/>
        <w:tabs>
          <w:tab w:leader="none" w:pos="348" w:val="left"/>
        </w:tabs>
        <w:numPr>
          <w:ilvl w:val="1"/>
          <w:numId w:val="37"/>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Names of Reporting Persons.</w:t>
      </w:r>
    </w:p>
    <w:p>
      <w:pPr>
        <w:ind w:left="568"/>
        <w:spacing w:after="0" w:line="237" w:lineRule="auto"/>
        <w:rPr>
          <w:sz w:val="20"/>
          <w:szCs w:val="20"/>
          <w:color w:val="auto"/>
        </w:rPr>
      </w:pPr>
      <w:r>
        <w:rPr>
          <w:rFonts w:ascii="Courier New" w:cs="Courier New" w:eastAsia="Courier New" w:hAnsi="Courier New"/>
          <w:sz w:val="12"/>
          <w:szCs w:val="12"/>
          <w:color w:val="auto"/>
        </w:rPr>
        <w:t>I.R.S. Identification Nos. of above persons (entities only).</w:t>
      </w:r>
    </w:p>
    <w:p>
      <w:pPr>
        <w:spacing w:after="0" w:line="134"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BARCLAYS PRIVATE BANK LIMITED</w:t>
      </w:r>
    </w:p>
    <w:p>
      <w:pPr>
        <w:spacing w:after="0" w:line="4" w:lineRule="exact"/>
        <w:rPr>
          <w:sz w:val="20"/>
          <w:szCs w:val="20"/>
          <w:color w:val="auto"/>
        </w:rPr>
      </w:pPr>
    </w:p>
    <w:p>
      <w:pPr>
        <w:ind w:left="148" w:hanging="148"/>
        <w:spacing w:after="0"/>
        <w:tabs>
          <w:tab w:leader="none" w:pos="148" w:val="left"/>
        </w:tabs>
        <w:numPr>
          <w:ilvl w:val="0"/>
          <w:numId w:val="38"/>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(2) Check the appropriate box if a member of a Group*</w:t>
      </w:r>
    </w:p>
    <w:p>
      <w:pPr>
        <w:ind w:left="348" w:hanging="348"/>
        <w:spacing w:after="0" w:line="237" w:lineRule="auto"/>
        <w:tabs>
          <w:tab w:leader="none" w:pos="348" w:val="left"/>
        </w:tabs>
        <w:numPr>
          <w:ilvl w:val="0"/>
          <w:numId w:val="3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348" w:hanging="348"/>
        <w:spacing w:after="0"/>
        <w:tabs>
          <w:tab w:leader="none" w:pos="348" w:val="left"/>
        </w:tabs>
        <w:numPr>
          <w:ilvl w:val="0"/>
          <w:numId w:val="39"/>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ectPr>
          <w:pgSz w:w="11900" w:h="16838" w:orient="portrait"/>
          <w:cols w:equalWidth="0" w:num="1">
            <w:col w:w="10247"/>
          </w:cols>
          <w:pgMar w:left="212" w:top="137" w:right="1440" w:bottom="0" w:gutter="0" w:footer="0" w:header="0"/>
          <w:type w:val="continuous"/>
        </w:sectPr>
      </w:pPr>
    </w:p>
    <w:bookmarkStart w:id="3" w:name="page4"/>
    <w:bookmarkEnd w:id="3"/>
    <w:p>
      <w:pPr>
        <w:ind w:left="8"/>
        <w:spacing w:after="0"/>
        <w:rPr>
          <w:sz w:val="20"/>
          <w:szCs w:val="20"/>
          <w:color w:val="auto"/>
        </w:rPr>
      </w:pPr>
      <w:r>
        <w:rPr>
          <w:rFonts w:ascii="Courier New" w:cs="Courier New" w:eastAsia="Courier New" w:hAnsi="Courier New"/>
          <w:sz w:val="12"/>
          <w:szCs w:val="12"/>
          <w:color w:val="auto"/>
        </w:rPr>
        <w:t>(3) SEC Use Only</w:t>
      </w:r>
    </w:p>
    <w:p>
      <w:pPr>
        <w:spacing w:after="0" w:line="139" w:lineRule="exact"/>
        <w:rPr>
          <w:sz w:val="20"/>
          <w:szCs w:val="20"/>
          <w:color w:val="auto"/>
        </w:rPr>
      </w:pPr>
    </w:p>
    <w:p>
      <w:pPr>
        <w:ind w:left="148" w:hanging="148"/>
        <w:spacing w:after="0"/>
        <w:tabs>
          <w:tab w:leader="none" w:pos="148" w:val="left"/>
        </w:tabs>
        <w:numPr>
          <w:ilvl w:val="0"/>
          <w:numId w:val="4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743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(4) Citizenship or Place of Organization England</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4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2320" w:type="dxa"/>
            <w:vAlign w:val="bottom"/>
          </w:tcPr>
          <w:p>
            <w:pPr>
              <w:spacing w:after="0"/>
              <w:rPr>
                <w:sz w:val="20"/>
                <w:szCs w:val="20"/>
                <w:color w:val="auto"/>
              </w:rPr>
            </w:pPr>
            <w:r>
              <w:rPr>
                <w:rFonts w:ascii="Courier New" w:cs="Courier New" w:eastAsia="Courier New" w:hAnsi="Courier New"/>
                <w:sz w:val="12"/>
                <w:szCs w:val="12"/>
                <w:color w:val="auto"/>
              </w:rPr>
              <w:t>Number of Shares</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(5)</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Voting Power</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Beneficially Owned</w:t>
            </w: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by Each Reporting</w:t>
            </w: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Person With</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(6)</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Voting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(7)</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(8)</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bl>
    <w:p>
      <w:pPr>
        <w:spacing w:after="0" w:line="4" w:lineRule="exact"/>
        <w:rPr>
          <w:sz w:val="20"/>
          <w:szCs w:val="20"/>
          <w:color w:val="auto"/>
        </w:rPr>
      </w:pPr>
    </w:p>
    <w:p>
      <w:pPr>
        <w:ind w:left="148" w:hanging="148"/>
        <w:spacing w:after="0"/>
        <w:tabs>
          <w:tab w:leader="none" w:pos="148" w:val="left"/>
        </w:tabs>
        <w:numPr>
          <w:ilvl w:val="0"/>
          <w:numId w:val="4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(9) Aggregate</w:t>
      </w:r>
    </w:p>
    <w:p>
      <w:pPr>
        <w:ind w:left="4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4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(10) Check Box if the Aggregate Amount in Row (9) Excludes Certain Shares*</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4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645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(11) Percent of Class Represented by Amount in Row (9) 0.00%</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4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(12) Type of Reporting Person*</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4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ectPr>
          <w:pgSz w:w="11900" w:h="16838" w:orient="portrait"/>
          <w:cols w:equalWidth="0" w:num="1">
            <w:col w:w="10247"/>
          </w:cols>
          <w:pgMar w:left="212" w:top="137" w:right="1440" w:bottom="0" w:gutter="0" w:footer="0" w:header="0"/>
        </w:sectPr>
      </w:pPr>
    </w:p>
    <w:p>
      <w:pPr>
        <w:spacing w:after="0" w:line="146"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CUSIP No.</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75886F107</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146" w:lineRule="exact"/>
        <w:rPr>
          <w:sz w:val="20"/>
          <w:szCs w:val="20"/>
          <w:color w:val="auto"/>
        </w:rPr>
      </w:pPr>
    </w:p>
    <w:p>
      <w:pPr>
        <w:sectPr>
          <w:pgSz w:w="11900" w:h="16838" w:orient="portrait"/>
          <w:cols w:equalWidth="0" w:num="2">
            <w:col w:w="628" w:space="500"/>
            <w:col w:w="9119"/>
          </w:cols>
          <w:pgMar w:left="212" w:top="137" w:right="1440" w:bottom="0" w:gutter="0" w:footer="0" w:header="0"/>
          <w:type w:val="continuous"/>
        </w:sectPr>
      </w:pPr>
    </w:p>
    <w:p>
      <w:pPr>
        <w:ind w:left="148" w:hanging="148"/>
        <w:spacing w:after="0"/>
        <w:tabs>
          <w:tab w:leader="none" w:pos="148" w:val="left"/>
        </w:tabs>
        <w:numPr>
          <w:ilvl w:val="0"/>
          <w:numId w:val="4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348" w:hanging="278"/>
        <w:spacing w:after="0"/>
        <w:tabs>
          <w:tab w:leader="none" w:pos="348" w:val="left"/>
        </w:tabs>
        <w:numPr>
          <w:ilvl w:val="1"/>
          <w:numId w:val="42"/>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Names of Reporting Persons.</w:t>
      </w:r>
    </w:p>
    <w:p>
      <w:pPr>
        <w:ind w:left="568"/>
        <w:spacing w:after="0" w:line="237" w:lineRule="auto"/>
        <w:rPr>
          <w:sz w:val="20"/>
          <w:szCs w:val="20"/>
          <w:color w:val="auto"/>
        </w:rPr>
      </w:pPr>
      <w:r>
        <w:rPr>
          <w:rFonts w:ascii="Courier New" w:cs="Courier New" w:eastAsia="Courier New" w:hAnsi="Courier New"/>
          <w:sz w:val="12"/>
          <w:szCs w:val="12"/>
          <w:color w:val="auto"/>
        </w:rPr>
        <w:t>I.R.S. Identification Nos. of above persons (entities only).</w:t>
      </w:r>
    </w:p>
    <w:p>
      <w:pPr>
        <w:spacing w:after="0" w:line="134"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BRONCO (BARCLAYS CAYMAN) LIMITED</w:t>
      </w:r>
    </w:p>
    <w:p>
      <w:pPr>
        <w:spacing w:after="0" w:line="4" w:lineRule="exact"/>
        <w:rPr>
          <w:sz w:val="20"/>
          <w:szCs w:val="20"/>
          <w:color w:val="auto"/>
        </w:rPr>
      </w:pPr>
    </w:p>
    <w:p>
      <w:pPr>
        <w:ind w:left="148" w:hanging="148"/>
        <w:spacing w:after="0"/>
        <w:tabs>
          <w:tab w:leader="none" w:pos="148" w:val="left"/>
        </w:tabs>
        <w:numPr>
          <w:ilvl w:val="0"/>
          <w:numId w:val="43"/>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(2) Check the appropriate box if a member of a Group*</w:t>
      </w:r>
    </w:p>
    <w:p>
      <w:pPr>
        <w:ind w:left="348" w:hanging="348"/>
        <w:spacing w:after="0" w:line="237" w:lineRule="auto"/>
        <w:tabs>
          <w:tab w:leader="none" w:pos="348" w:val="left"/>
        </w:tabs>
        <w:numPr>
          <w:ilvl w:val="0"/>
          <w:numId w:val="44"/>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348" w:hanging="348"/>
        <w:spacing w:after="0"/>
        <w:tabs>
          <w:tab w:leader="none" w:pos="348" w:val="left"/>
        </w:tabs>
        <w:numPr>
          <w:ilvl w:val="0"/>
          <w:numId w:val="44"/>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p>
    <w:p>
      <w:pPr>
        <w:spacing w:after="0" w:line="3" w:lineRule="exact"/>
        <w:rPr>
          <w:sz w:val="20"/>
          <w:szCs w:val="20"/>
          <w:color w:val="auto"/>
        </w:rPr>
      </w:pPr>
    </w:p>
    <w:p>
      <w:pPr>
        <w:ind w:left="148" w:hanging="148"/>
        <w:spacing w:after="0"/>
        <w:tabs>
          <w:tab w:leader="none" w:pos="148" w:val="left"/>
        </w:tabs>
        <w:numPr>
          <w:ilvl w:val="0"/>
          <w:numId w:val="4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(3) SEC Use Only</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4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743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(4) Citizenship or Place of Organization Cayman Islands</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4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2320" w:type="dxa"/>
            <w:vAlign w:val="bottom"/>
          </w:tcPr>
          <w:p>
            <w:pPr>
              <w:spacing w:after="0"/>
              <w:rPr>
                <w:sz w:val="20"/>
                <w:szCs w:val="20"/>
                <w:color w:val="auto"/>
              </w:rPr>
            </w:pPr>
            <w:r>
              <w:rPr>
                <w:rFonts w:ascii="Courier New" w:cs="Courier New" w:eastAsia="Courier New" w:hAnsi="Courier New"/>
                <w:sz w:val="12"/>
                <w:szCs w:val="12"/>
                <w:color w:val="auto"/>
              </w:rPr>
              <w:t>Number of Shares</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(5)</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Voting Power</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Beneficially Owned</w:t>
            </w: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by Each Reporting</w:t>
            </w: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Person With</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(6)</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Voting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(7)</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(8)</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bl>
    <w:p>
      <w:pPr>
        <w:spacing w:after="0" w:line="4" w:lineRule="exact"/>
        <w:rPr>
          <w:sz w:val="20"/>
          <w:szCs w:val="20"/>
          <w:color w:val="auto"/>
        </w:rPr>
      </w:pPr>
    </w:p>
    <w:p>
      <w:pPr>
        <w:ind w:left="148" w:hanging="148"/>
        <w:spacing w:after="0"/>
        <w:tabs>
          <w:tab w:leader="none" w:pos="148" w:val="left"/>
        </w:tabs>
        <w:numPr>
          <w:ilvl w:val="0"/>
          <w:numId w:val="4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(9) Aggregate</w:t>
      </w:r>
    </w:p>
    <w:p>
      <w:pPr>
        <w:ind w:left="4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4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(10) Check Box if the Aggregate Amount in Row (9) Excludes Certain Shares*</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4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645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(11) Percent of Class Represented by Amount in Row (9) 0.00%</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4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(12) Type of Reporting Person*</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4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ectPr>
          <w:pgSz w:w="11900" w:h="16838" w:orient="portrait"/>
          <w:cols w:equalWidth="0" w:num="1">
            <w:col w:w="10247"/>
          </w:cols>
          <w:pgMar w:left="212" w:top="137" w:right="1440" w:bottom="0" w:gutter="0" w:footer="0" w:header="0"/>
          <w:type w:val="continuous"/>
        </w:sectPr>
      </w:pPr>
    </w:p>
    <w:p>
      <w:pPr>
        <w:spacing w:after="0" w:line="146"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CUSIP No.</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75886F107</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146" w:lineRule="exact"/>
        <w:rPr>
          <w:sz w:val="20"/>
          <w:szCs w:val="20"/>
          <w:color w:val="auto"/>
        </w:rPr>
      </w:pPr>
    </w:p>
    <w:p>
      <w:pPr>
        <w:sectPr>
          <w:pgSz w:w="11900" w:h="16838" w:orient="portrait"/>
          <w:cols w:equalWidth="0" w:num="2">
            <w:col w:w="628" w:space="500"/>
            <w:col w:w="9119"/>
          </w:cols>
          <w:pgMar w:left="212" w:top="137" w:right="1440" w:bottom="0" w:gutter="0" w:footer="0" w:header="0"/>
          <w:type w:val="continuous"/>
        </w:sectPr>
      </w:pPr>
    </w:p>
    <w:p>
      <w:pPr>
        <w:ind w:left="148" w:hanging="148"/>
        <w:spacing w:after="0"/>
        <w:tabs>
          <w:tab w:leader="none" w:pos="148" w:val="left"/>
        </w:tabs>
        <w:numPr>
          <w:ilvl w:val="0"/>
          <w:numId w:val="4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348" w:hanging="278"/>
        <w:spacing w:after="0"/>
        <w:tabs>
          <w:tab w:leader="none" w:pos="348" w:val="left"/>
        </w:tabs>
        <w:numPr>
          <w:ilvl w:val="1"/>
          <w:numId w:val="47"/>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Names of Reporting Persons.</w:t>
      </w:r>
    </w:p>
    <w:p>
      <w:pPr>
        <w:ind w:left="568"/>
        <w:spacing w:after="0" w:line="237" w:lineRule="auto"/>
        <w:rPr>
          <w:sz w:val="20"/>
          <w:szCs w:val="20"/>
          <w:color w:val="auto"/>
        </w:rPr>
      </w:pPr>
      <w:r>
        <w:rPr>
          <w:rFonts w:ascii="Courier New" w:cs="Courier New" w:eastAsia="Courier New" w:hAnsi="Courier New"/>
          <w:sz w:val="12"/>
          <w:szCs w:val="12"/>
          <w:color w:val="auto"/>
        </w:rPr>
        <w:t>I.R.S. Identification Nos. of above persons (entities only).</w:t>
      </w:r>
    </w:p>
    <w:p>
      <w:pPr>
        <w:spacing w:after="0" w:line="134"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PALOMINO LIMITED</w:t>
      </w:r>
    </w:p>
    <w:p>
      <w:pPr>
        <w:spacing w:after="0" w:line="4" w:lineRule="exact"/>
        <w:rPr>
          <w:sz w:val="20"/>
          <w:szCs w:val="20"/>
          <w:color w:val="auto"/>
        </w:rPr>
      </w:pPr>
    </w:p>
    <w:p>
      <w:pPr>
        <w:ind w:left="148" w:hanging="148"/>
        <w:spacing w:after="0"/>
        <w:tabs>
          <w:tab w:leader="none" w:pos="148" w:val="left"/>
        </w:tabs>
        <w:numPr>
          <w:ilvl w:val="0"/>
          <w:numId w:val="48"/>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(2) Check the appropriate box if a member of a Group*</w:t>
      </w:r>
    </w:p>
    <w:p>
      <w:pPr>
        <w:ind w:left="348" w:hanging="348"/>
        <w:spacing w:after="0" w:line="237" w:lineRule="auto"/>
        <w:tabs>
          <w:tab w:leader="none" w:pos="348" w:val="left"/>
        </w:tabs>
        <w:numPr>
          <w:ilvl w:val="0"/>
          <w:numId w:val="4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348" w:hanging="348"/>
        <w:spacing w:after="0"/>
        <w:tabs>
          <w:tab w:leader="none" w:pos="348" w:val="left"/>
        </w:tabs>
        <w:numPr>
          <w:ilvl w:val="0"/>
          <w:numId w:val="49"/>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p>
    <w:p>
      <w:pPr>
        <w:spacing w:after="0" w:line="3" w:lineRule="exact"/>
        <w:rPr>
          <w:sz w:val="20"/>
          <w:szCs w:val="20"/>
          <w:color w:val="auto"/>
        </w:rPr>
      </w:pPr>
    </w:p>
    <w:p>
      <w:pPr>
        <w:ind w:left="148" w:hanging="148"/>
        <w:spacing w:after="0"/>
        <w:tabs>
          <w:tab w:leader="none" w:pos="148" w:val="left"/>
        </w:tabs>
        <w:numPr>
          <w:ilvl w:val="0"/>
          <w:numId w:val="5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(3) SEC Use Only</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743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(4) Citizenship or Place of Organization Cayman Islands</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2320" w:type="dxa"/>
            <w:vAlign w:val="bottom"/>
          </w:tcPr>
          <w:p>
            <w:pPr>
              <w:spacing w:after="0"/>
              <w:rPr>
                <w:sz w:val="20"/>
                <w:szCs w:val="20"/>
                <w:color w:val="auto"/>
              </w:rPr>
            </w:pPr>
            <w:r>
              <w:rPr>
                <w:rFonts w:ascii="Courier New" w:cs="Courier New" w:eastAsia="Courier New" w:hAnsi="Courier New"/>
                <w:sz w:val="12"/>
                <w:szCs w:val="12"/>
                <w:color w:val="auto"/>
              </w:rPr>
              <w:t>Number of Shares</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(5)</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Voting Power</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Beneficially Owned</w:t>
            </w: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by Each Reporting</w:t>
            </w: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Person With</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(6)</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Voting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(7)</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(8)</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bl>
    <w:p>
      <w:pPr>
        <w:spacing w:after="0" w:line="4" w:lineRule="exact"/>
        <w:rPr>
          <w:sz w:val="20"/>
          <w:szCs w:val="20"/>
          <w:color w:val="auto"/>
        </w:rPr>
      </w:pPr>
    </w:p>
    <w:p>
      <w:pPr>
        <w:ind w:left="148" w:hanging="148"/>
        <w:spacing w:after="0"/>
        <w:tabs>
          <w:tab w:leader="none" w:pos="148" w:val="left"/>
        </w:tabs>
        <w:numPr>
          <w:ilvl w:val="0"/>
          <w:numId w:val="5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(9) Aggregate</w:t>
      </w:r>
    </w:p>
    <w:p>
      <w:pPr>
        <w:ind w:left="4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(10) Check Box if the Aggregate Amount in Row (9) Excludes Certain Shares*</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645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(11) Percent of Class Represented by Amount in Row (9) 0.00%</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(12) Type of Reporting Person*</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ectPr>
          <w:pgSz w:w="11900" w:h="16838" w:orient="portrait"/>
          <w:cols w:equalWidth="0" w:num="1">
            <w:col w:w="10247"/>
          </w:cols>
          <w:pgMar w:left="212" w:top="137" w:right="1440" w:bottom="0" w:gutter="0" w:footer="0" w:header="0"/>
          <w:type w:val="continuous"/>
        </w:sectPr>
      </w:pPr>
    </w:p>
    <w:p>
      <w:pPr>
        <w:spacing w:after="0" w:line="146"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CUSIP No.</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75886F107</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ectPr>
          <w:pgSz w:w="11900" w:h="16838" w:orient="portrait"/>
          <w:cols w:equalWidth="0" w:num="2">
            <w:col w:w="628" w:space="500"/>
            <w:col w:w="9119"/>
          </w:cols>
          <w:pgMar w:left="212" w:top="137" w:right="1440" w:bottom="0" w:gutter="0" w:footer="0" w:header="0"/>
          <w:type w:val="continuous"/>
        </w:sectPr>
      </w:pPr>
    </w:p>
    <w:bookmarkStart w:id="4" w:name="page5"/>
    <w:bookmarkEnd w:id="4"/>
    <w:p>
      <w:pPr>
        <w:ind w:left="148" w:hanging="148"/>
        <w:spacing w:after="0"/>
        <w:tabs>
          <w:tab w:leader="none" w:pos="148" w:val="left"/>
        </w:tabs>
        <w:numPr>
          <w:ilvl w:val="0"/>
          <w:numId w:val="5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348" w:hanging="278"/>
        <w:spacing w:after="0"/>
        <w:tabs>
          <w:tab w:leader="none" w:pos="348" w:val="left"/>
        </w:tabs>
        <w:numPr>
          <w:ilvl w:val="1"/>
          <w:numId w:val="52"/>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Names of Reporting Persons.</w:t>
      </w:r>
    </w:p>
    <w:p>
      <w:pPr>
        <w:ind w:left="568"/>
        <w:spacing w:after="0" w:line="237" w:lineRule="auto"/>
        <w:rPr>
          <w:sz w:val="20"/>
          <w:szCs w:val="20"/>
          <w:color w:val="auto"/>
        </w:rPr>
      </w:pPr>
      <w:r>
        <w:rPr>
          <w:rFonts w:ascii="Courier New" w:cs="Courier New" w:eastAsia="Courier New" w:hAnsi="Courier New"/>
          <w:sz w:val="12"/>
          <w:szCs w:val="12"/>
          <w:color w:val="auto"/>
        </w:rPr>
        <w:t>I.R.S. Identification Nos. of above persons (entities only).</w:t>
      </w:r>
    </w:p>
    <w:p>
      <w:pPr>
        <w:spacing w:after="0" w:line="134"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HYMF INC</w:t>
      </w:r>
    </w:p>
    <w:p>
      <w:pPr>
        <w:spacing w:after="0" w:line="4" w:lineRule="exact"/>
        <w:rPr>
          <w:sz w:val="20"/>
          <w:szCs w:val="20"/>
          <w:color w:val="auto"/>
        </w:rPr>
      </w:pPr>
    </w:p>
    <w:p>
      <w:pPr>
        <w:ind w:left="148" w:hanging="148"/>
        <w:spacing w:after="0"/>
        <w:tabs>
          <w:tab w:leader="none" w:pos="148" w:val="left"/>
        </w:tabs>
        <w:numPr>
          <w:ilvl w:val="0"/>
          <w:numId w:val="53"/>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(2) Check the appropriate box if a member of a Group*</w:t>
      </w:r>
    </w:p>
    <w:p>
      <w:pPr>
        <w:ind w:left="348" w:hanging="348"/>
        <w:spacing w:after="0" w:line="237" w:lineRule="auto"/>
        <w:tabs>
          <w:tab w:leader="none" w:pos="348" w:val="left"/>
        </w:tabs>
        <w:numPr>
          <w:ilvl w:val="0"/>
          <w:numId w:val="54"/>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348" w:hanging="348"/>
        <w:spacing w:after="0"/>
        <w:tabs>
          <w:tab w:leader="none" w:pos="348" w:val="left"/>
        </w:tabs>
        <w:numPr>
          <w:ilvl w:val="0"/>
          <w:numId w:val="54"/>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p>
    <w:p>
      <w:pPr>
        <w:spacing w:after="0" w:line="3" w:lineRule="exact"/>
        <w:rPr>
          <w:sz w:val="20"/>
          <w:szCs w:val="20"/>
          <w:color w:val="auto"/>
        </w:rPr>
      </w:pPr>
    </w:p>
    <w:p>
      <w:pPr>
        <w:ind w:left="148" w:hanging="148"/>
        <w:spacing w:after="0"/>
        <w:tabs>
          <w:tab w:leader="none" w:pos="148" w:val="left"/>
        </w:tabs>
        <w:numPr>
          <w:ilvl w:val="0"/>
          <w:numId w:val="5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(3) SEC Use Only</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743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(4) Citizenship or Place of Organization U.S.A.</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2320" w:type="dxa"/>
            <w:vAlign w:val="bottom"/>
          </w:tcPr>
          <w:p>
            <w:pPr>
              <w:spacing w:after="0"/>
              <w:rPr>
                <w:sz w:val="20"/>
                <w:szCs w:val="20"/>
                <w:color w:val="auto"/>
              </w:rPr>
            </w:pPr>
            <w:r>
              <w:rPr>
                <w:rFonts w:ascii="Courier New" w:cs="Courier New" w:eastAsia="Courier New" w:hAnsi="Courier New"/>
                <w:sz w:val="12"/>
                <w:szCs w:val="12"/>
                <w:color w:val="auto"/>
              </w:rPr>
              <w:t>Number of Shares</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(5)</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Voting Power</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Beneficially Owned</w:t>
            </w: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by Each Reporting</w:t>
            </w: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Person With</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(6)</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Voting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(7)</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(8)</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bl>
    <w:p>
      <w:pPr>
        <w:spacing w:after="0" w:line="4" w:lineRule="exact"/>
        <w:rPr>
          <w:sz w:val="20"/>
          <w:szCs w:val="20"/>
          <w:color w:val="auto"/>
        </w:rPr>
      </w:pPr>
    </w:p>
    <w:p>
      <w:pPr>
        <w:ind w:left="148" w:hanging="148"/>
        <w:spacing w:after="0"/>
        <w:tabs>
          <w:tab w:leader="none" w:pos="148" w:val="left"/>
        </w:tabs>
        <w:numPr>
          <w:ilvl w:val="0"/>
          <w:numId w:val="5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(9) Aggregate</w:t>
      </w:r>
    </w:p>
    <w:p>
      <w:pPr>
        <w:ind w:left="4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(10) Check Box if the Aggregate Amount in Row (9) Excludes Certain Shares*</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645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(11) Percent of Class Represented by Amount in Row (9) 0.00%</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(12) Type of Reporting Person*</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41"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1(A).</w:t>
      </w:r>
      <w:r>
        <w:rPr>
          <w:sz w:val="20"/>
          <w:szCs w:val="20"/>
          <w:color w:val="auto"/>
        </w:rPr>
        <w:tab/>
      </w:r>
      <w:r>
        <w:rPr>
          <w:rFonts w:ascii="Courier New" w:cs="Courier New" w:eastAsia="Courier New" w:hAnsi="Courier New"/>
          <w:sz w:val="11"/>
          <w:szCs w:val="11"/>
          <w:color w:val="auto"/>
        </w:rPr>
        <w:t>NAME OF ISSUER</w:t>
      </w:r>
    </w:p>
    <w:p>
      <w:pPr>
        <w:ind w:left="1128"/>
        <w:spacing w:after="0"/>
        <w:rPr>
          <w:sz w:val="20"/>
          <w:szCs w:val="20"/>
          <w:color w:val="auto"/>
        </w:rPr>
      </w:pPr>
      <w:r>
        <w:rPr>
          <w:rFonts w:ascii="Courier New" w:cs="Courier New" w:eastAsia="Courier New" w:hAnsi="Courier New"/>
          <w:sz w:val="12"/>
          <w:szCs w:val="12"/>
          <w:color w:val="auto"/>
        </w:rPr>
        <w:t>REGENERON PHARMACEUTICALS</w:t>
      </w:r>
    </w:p>
    <w:p>
      <w:pPr>
        <w:spacing w:after="0" w:line="3" w:lineRule="exact"/>
        <w:rPr>
          <w:sz w:val="20"/>
          <w:szCs w:val="20"/>
          <w:color w:val="auto"/>
        </w:rPr>
      </w:pPr>
    </w:p>
    <w:p>
      <w:pPr>
        <w:ind w:left="148" w:hanging="148"/>
        <w:spacing w:after="0"/>
        <w:tabs>
          <w:tab w:leader="none" w:pos="148" w:val="left"/>
        </w:tabs>
        <w:numPr>
          <w:ilvl w:val="0"/>
          <w:numId w:val="5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1(B).</w:t>
      </w:r>
      <w:r>
        <w:rPr>
          <w:rFonts w:ascii="Courier New" w:cs="Courier New" w:eastAsia="Courier New" w:hAnsi="Courier New"/>
          <w:sz w:val="11"/>
          <w:szCs w:val="11"/>
          <w:color w:val="auto"/>
        </w:rPr>
        <w:t>ADDRESS OF ISSUER'S PRINCIPAL EXECUTIVE OFFICES</w:t>
      </w:r>
    </w:p>
    <w:p>
      <w:pPr>
        <w:ind w:left="1128"/>
        <w:spacing w:after="0" w:line="237" w:lineRule="auto"/>
        <w:rPr>
          <w:sz w:val="20"/>
          <w:szCs w:val="20"/>
          <w:color w:val="auto"/>
        </w:rPr>
      </w:pPr>
      <w:r>
        <w:rPr>
          <w:rFonts w:ascii="Courier New" w:cs="Courier New" w:eastAsia="Courier New" w:hAnsi="Courier New"/>
          <w:sz w:val="12"/>
          <w:szCs w:val="12"/>
          <w:color w:val="auto"/>
        </w:rPr>
        <w:t>777 OLD SAW MILL RIVER RD</w:t>
      </w:r>
    </w:p>
    <w:p>
      <w:pPr>
        <w:ind w:left="1128"/>
        <w:spacing w:after="0"/>
        <w:rPr>
          <w:sz w:val="20"/>
          <w:szCs w:val="20"/>
          <w:color w:val="auto"/>
        </w:rPr>
      </w:pPr>
      <w:r>
        <w:rPr>
          <w:rFonts w:ascii="Courier New" w:cs="Courier New" w:eastAsia="Courier New" w:hAnsi="Courier New"/>
          <w:sz w:val="12"/>
          <w:szCs w:val="12"/>
          <w:color w:val="auto"/>
        </w:rPr>
        <w:t>TARRYTOWN NY 10591-6707</w:t>
      </w:r>
    </w:p>
    <w:p>
      <w:pPr>
        <w:spacing w:after="0" w:line="3" w:lineRule="exact"/>
        <w:rPr>
          <w:sz w:val="20"/>
          <w:szCs w:val="20"/>
          <w:color w:val="auto"/>
        </w:rPr>
      </w:pPr>
    </w:p>
    <w:p>
      <w:pPr>
        <w:ind w:left="148" w:hanging="148"/>
        <w:spacing w:after="0"/>
        <w:tabs>
          <w:tab w:leader="none" w:pos="148" w:val="left"/>
        </w:tabs>
        <w:numPr>
          <w:ilvl w:val="0"/>
          <w:numId w:val="58"/>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2(A).</w:t>
      </w:r>
      <w:r>
        <w:rPr>
          <w:rFonts w:ascii="Courier New" w:cs="Courier New" w:eastAsia="Courier New" w:hAnsi="Courier New"/>
          <w:sz w:val="11"/>
          <w:szCs w:val="11"/>
          <w:color w:val="auto"/>
        </w:rPr>
        <w:t>NAME OF PERSON(S) FILING</w:t>
      </w:r>
    </w:p>
    <w:p>
      <w:pPr>
        <w:spacing w:after="0" w:line="138" w:lineRule="exact"/>
        <w:rPr>
          <w:sz w:val="20"/>
          <w:szCs w:val="20"/>
          <w:color w:val="auto"/>
        </w:rPr>
      </w:pPr>
    </w:p>
    <w:p>
      <w:pPr>
        <w:ind w:left="148" w:hanging="148"/>
        <w:spacing w:after="0"/>
        <w:tabs>
          <w:tab w:leader="none" w:pos="148" w:val="left"/>
        </w:tabs>
        <w:numPr>
          <w:ilvl w:val="0"/>
          <w:numId w:val="59"/>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2(B).</w:t>
      </w:r>
      <w:r>
        <w:rPr>
          <w:rFonts w:ascii="Courier New" w:cs="Courier New" w:eastAsia="Courier New" w:hAnsi="Courier New"/>
          <w:sz w:val="11"/>
          <w:szCs w:val="11"/>
          <w:color w:val="auto"/>
        </w:rPr>
        <w:t>ADDRESS OF PRINCIPAL BUSINESS OFFICE OR, IF NONE, RESIDENCE</w:t>
      </w:r>
    </w:p>
    <w:p>
      <w:pPr>
        <w:spacing w:after="0" w:line="273" w:lineRule="exact"/>
        <w:rPr>
          <w:sz w:val="20"/>
          <w:szCs w:val="20"/>
          <w:color w:val="auto"/>
        </w:rPr>
      </w:pPr>
    </w:p>
    <w:p>
      <w:pPr>
        <w:ind w:left="148" w:hanging="148"/>
        <w:spacing w:after="0"/>
        <w:tabs>
          <w:tab w:leader="none" w:pos="148" w:val="left"/>
        </w:tabs>
        <w:numPr>
          <w:ilvl w:val="0"/>
          <w:numId w:val="6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2(C).</w:t>
      </w:r>
      <w:r>
        <w:rPr>
          <w:rFonts w:ascii="Courier New" w:cs="Courier New" w:eastAsia="Courier New" w:hAnsi="Courier New"/>
          <w:sz w:val="11"/>
          <w:szCs w:val="11"/>
          <w:color w:val="auto"/>
        </w:rPr>
        <w:t>CITIZENSHIP</w:t>
      </w:r>
    </w:p>
    <w:p>
      <w:pPr>
        <w:spacing w:after="0" w:line="138" w:lineRule="exact"/>
        <w:rPr>
          <w:sz w:val="20"/>
          <w:szCs w:val="20"/>
          <w:color w:val="auto"/>
        </w:rPr>
      </w:pPr>
    </w:p>
    <w:p>
      <w:pPr>
        <w:ind w:left="148" w:hanging="148"/>
        <w:spacing w:after="0"/>
        <w:tabs>
          <w:tab w:leader="none" w:pos="148" w:val="left"/>
        </w:tabs>
        <w:numPr>
          <w:ilvl w:val="0"/>
          <w:numId w:val="6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2(D).</w:t>
      </w:r>
      <w:r>
        <w:rPr>
          <w:rFonts w:ascii="Courier New" w:cs="Courier New" w:eastAsia="Courier New" w:hAnsi="Courier New"/>
          <w:sz w:val="11"/>
          <w:szCs w:val="11"/>
          <w:color w:val="auto"/>
        </w:rPr>
        <w:t>TITLE OF CLASS OF SECURITIES</w:t>
      </w:r>
    </w:p>
    <w:p>
      <w:pPr>
        <w:ind w:left="1688"/>
        <w:spacing w:after="0" w:line="237" w:lineRule="auto"/>
        <w:rPr>
          <w:sz w:val="20"/>
          <w:szCs w:val="20"/>
          <w:color w:val="auto"/>
        </w:rPr>
      </w:pPr>
      <w:r>
        <w:rPr>
          <w:rFonts w:ascii="Courier New" w:cs="Courier New" w:eastAsia="Courier New" w:hAnsi="Courier New"/>
          <w:sz w:val="12"/>
          <w:szCs w:val="12"/>
          <w:color w:val="auto"/>
        </w:rPr>
        <w:t>Common Stock</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6"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2(E).</w:t>
      </w:r>
      <w:r>
        <w:rPr>
          <w:sz w:val="20"/>
          <w:szCs w:val="20"/>
          <w:color w:val="auto"/>
        </w:rPr>
        <w:tab/>
      </w:r>
      <w:r>
        <w:rPr>
          <w:rFonts w:ascii="Courier New" w:cs="Courier New" w:eastAsia="Courier New" w:hAnsi="Courier New"/>
          <w:sz w:val="11"/>
          <w:szCs w:val="11"/>
          <w:color w:val="auto"/>
        </w:rPr>
        <w:t>CUSIP NUMBER</w:t>
      </w:r>
    </w:p>
    <w:p>
      <w:pPr>
        <w:ind w:left="1688"/>
        <w:spacing w:after="0"/>
        <w:rPr>
          <w:sz w:val="20"/>
          <w:szCs w:val="20"/>
          <w:color w:val="auto"/>
        </w:rPr>
      </w:pPr>
      <w:r>
        <w:rPr>
          <w:rFonts w:ascii="Courier New" w:cs="Courier New" w:eastAsia="Courier New" w:hAnsi="Courier New"/>
          <w:sz w:val="12"/>
          <w:szCs w:val="12"/>
          <w:color w:val="auto"/>
        </w:rPr>
        <w:t>75886F107</w:t>
      </w:r>
    </w:p>
    <w:p>
      <w:pPr>
        <w:spacing w:after="0" w:line="3" w:lineRule="exact"/>
        <w:rPr>
          <w:sz w:val="20"/>
          <w:szCs w:val="20"/>
          <w:color w:val="auto"/>
        </w:rPr>
      </w:pPr>
    </w:p>
    <w:p>
      <w:pPr>
        <w:ind w:left="148" w:hanging="148"/>
        <w:spacing w:after="0"/>
        <w:tabs>
          <w:tab w:leader="none" w:pos="148" w:val="left"/>
        </w:tabs>
        <w:numPr>
          <w:ilvl w:val="0"/>
          <w:numId w:val="6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511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3. IF THIS STATEMENT IS FILED PURSUANT TO RULES 13D-1(B), OR 13D-2(B), CHECK WHETHER THE PERSON FILING IS A</w:t>
      </w:r>
    </w:p>
    <w:p>
      <w:pPr>
        <w:spacing w:after="0" w:line="139" w:lineRule="exact"/>
        <w:rPr>
          <w:sz w:val="20"/>
          <w:szCs w:val="20"/>
          <w:color w:val="auto"/>
        </w:rPr>
      </w:pPr>
    </w:p>
    <w:p>
      <w:pPr>
        <w:ind w:left="568" w:right="5819" w:hanging="568"/>
        <w:spacing w:after="0" w:line="235" w:lineRule="auto"/>
        <w:tabs>
          <w:tab w:leader="none" w:pos="287"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Broker or Dealer registered under Section 15 of the Act (15 U.S.C. 78o).</w:t>
      </w:r>
    </w:p>
    <w:p>
      <w:pPr>
        <w:ind w:left="288" w:hanging="288"/>
        <w:spacing w:after="0"/>
        <w:tabs>
          <w:tab w:leader="none" w:pos="288"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Bank as defined in section 3(a) (6) of the Act (15 U.S.C. 78c).</w:t>
      </w:r>
    </w:p>
    <w:p>
      <w:pPr>
        <w:spacing w:after="0" w:line="2" w:lineRule="exact"/>
        <w:rPr>
          <w:rFonts w:ascii="Courier New" w:cs="Courier New" w:eastAsia="Courier New" w:hAnsi="Courier New"/>
          <w:sz w:val="12"/>
          <w:szCs w:val="12"/>
          <w:color w:val="auto"/>
        </w:rPr>
      </w:pPr>
    </w:p>
    <w:p>
      <w:pPr>
        <w:ind w:left="568" w:right="5479" w:hanging="568"/>
        <w:spacing w:after="0" w:line="235" w:lineRule="auto"/>
        <w:tabs>
          <w:tab w:leader="none" w:pos="287"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Insurance Company as defined in section 3(a) (19) of the Act (15 U.S.C. 78c).</w:t>
      </w:r>
    </w:p>
    <w:p>
      <w:pPr>
        <w:spacing w:after="0" w:line="4" w:lineRule="exact"/>
        <w:rPr>
          <w:rFonts w:ascii="Courier New" w:cs="Courier New" w:eastAsia="Courier New" w:hAnsi="Courier New"/>
          <w:sz w:val="12"/>
          <w:szCs w:val="12"/>
          <w:color w:val="auto"/>
        </w:rPr>
      </w:pPr>
    </w:p>
    <w:p>
      <w:pPr>
        <w:ind w:left="568" w:right="5259" w:hanging="568"/>
        <w:spacing w:after="0" w:line="235" w:lineRule="auto"/>
        <w:tabs>
          <w:tab w:leader="none" w:pos="287"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Company registered under section 8 of the Investment Company Act of 1940 (15 U.S.C. 80a-8).</w:t>
      </w:r>
    </w:p>
    <w:p>
      <w:pPr>
        <w:ind w:left="288" w:hanging="288"/>
        <w:spacing w:after="0"/>
        <w:tabs>
          <w:tab w:leader="none" w:pos="288"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Adviser in accordance with section 240.13d(b)(1)(ii)(E).</w:t>
      </w:r>
    </w:p>
    <w:p>
      <w:pPr>
        <w:spacing w:after="0" w:line="2" w:lineRule="exact"/>
        <w:rPr>
          <w:rFonts w:ascii="Courier New" w:cs="Courier New" w:eastAsia="Courier New" w:hAnsi="Courier New"/>
          <w:sz w:val="12"/>
          <w:szCs w:val="12"/>
          <w:color w:val="auto"/>
        </w:rPr>
      </w:pPr>
    </w:p>
    <w:p>
      <w:pPr>
        <w:ind w:left="568" w:right="5039" w:hanging="568"/>
        <w:spacing w:after="0" w:line="235" w:lineRule="auto"/>
        <w:tabs>
          <w:tab w:leader="none" w:pos="287"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Employee Benefit Plan or endowment fund in accordance with section 240.13d-1(b)(1)(ii)(F).</w:t>
      </w:r>
    </w:p>
    <w:p>
      <w:pPr>
        <w:spacing w:after="0" w:line="4" w:lineRule="exact"/>
        <w:rPr>
          <w:rFonts w:ascii="Courier New" w:cs="Courier New" w:eastAsia="Courier New" w:hAnsi="Courier New"/>
          <w:sz w:val="12"/>
          <w:szCs w:val="12"/>
          <w:color w:val="auto"/>
        </w:rPr>
      </w:pPr>
    </w:p>
    <w:p>
      <w:pPr>
        <w:ind w:left="568" w:right="4979" w:hanging="568"/>
        <w:spacing w:after="0" w:line="235" w:lineRule="auto"/>
        <w:tabs>
          <w:tab w:leader="none" w:pos="287"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Parent Holding Company or control person in accordance with section 240.13d-1(b)(1)(ii)(G).</w:t>
      </w:r>
    </w:p>
    <w:p>
      <w:pPr>
        <w:spacing w:after="0" w:line="4" w:lineRule="exact"/>
        <w:rPr>
          <w:rFonts w:ascii="Courier New" w:cs="Courier New" w:eastAsia="Courier New" w:hAnsi="Courier New"/>
          <w:sz w:val="12"/>
          <w:szCs w:val="12"/>
          <w:color w:val="auto"/>
        </w:rPr>
      </w:pPr>
    </w:p>
    <w:p>
      <w:pPr>
        <w:ind w:left="568" w:right="4699" w:hanging="568"/>
        <w:spacing w:after="0" w:line="235" w:lineRule="auto"/>
        <w:tabs>
          <w:tab w:leader="none" w:pos="287"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savings association as defined in section 3(b) of the Federal Deposit Insurance Act (12 U.S.C. 1813).</w:t>
      </w:r>
    </w:p>
    <w:p>
      <w:pPr>
        <w:spacing w:after="0" w:line="4" w:lineRule="exact"/>
        <w:rPr>
          <w:rFonts w:ascii="Courier New" w:cs="Courier New" w:eastAsia="Courier New" w:hAnsi="Courier New"/>
          <w:sz w:val="12"/>
          <w:szCs w:val="12"/>
          <w:color w:val="auto"/>
        </w:rPr>
      </w:pPr>
    </w:p>
    <w:p>
      <w:pPr>
        <w:ind w:left="568" w:right="4899" w:hanging="568"/>
        <w:spacing w:after="0" w:line="236" w:lineRule="auto"/>
        <w:tabs>
          <w:tab w:leader="none" w:pos="287"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church plan that is excluded from the definition of an investment company under section 3(c)(14) of the Investment Company Act of 1940 (15U.S.C. 80a-3).</w:t>
      </w:r>
    </w:p>
    <w:p>
      <w:pPr>
        <w:ind w:left="288" w:hanging="288"/>
        <w:spacing w:after="0"/>
        <w:tabs>
          <w:tab w:leader="none" w:pos="288"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Group, in accordance with section 240.13d-1(b)(1)(ii)(J)</w:t>
      </w:r>
    </w:p>
    <w:p>
      <w:pPr>
        <w:spacing w:after="0" w:line="133"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1(A).</w:t>
      </w:r>
      <w:r>
        <w:rPr>
          <w:sz w:val="20"/>
          <w:szCs w:val="20"/>
          <w:color w:val="auto"/>
        </w:rPr>
        <w:tab/>
      </w:r>
      <w:r>
        <w:rPr>
          <w:rFonts w:ascii="Courier New" w:cs="Courier New" w:eastAsia="Courier New" w:hAnsi="Courier New"/>
          <w:sz w:val="11"/>
          <w:szCs w:val="11"/>
          <w:color w:val="auto"/>
        </w:rPr>
        <w:t>NAME OF ISSUER</w:t>
      </w:r>
    </w:p>
    <w:p>
      <w:pPr>
        <w:ind w:left="1128"/>
        <w:spacing w:after="0"/>
        <w:rPr>
          <w:sz w:val="20"/>
          <w:szCs w:val="20"/>
          <w:color w:val="auto"/>
        </w:rPr>
      </w:pPr>
      <w:r>
        <w:rPr>
          <w:rFonts w:ascii="Courier New" w:cs="Courier New" w:eastAsia="Courier New" w:hAnsi="Courier New"/>
          <w:sz w:val="12"/>
          <w:szCs w:val="12"/>
          <w:color w:val="auto"/>
        </w:rPr>
        <w:t>REGENERON PHARMACEUTICALS</w:t>
      </w:r>
    </w:p>
    <w:p>
      <w:pPr>
        <w:spacing w:after="0" w:line="3" w:lineRule="exact"/>
        <w:rPr>
          <w:sz w:val="20"/>
          <w:szCs w:val="20"/>
          <w:color w:val="auto"/>
        </w:rPr>
      </w:pPr>
    </w:p>
    <w:p>
      <w:pPr>
        <w:ind w:left="148" w:hanging="148"/>
        <w:spacing w:after="0"/>
        <w:tabs>
          <w:tab w:leader="none" w:pos="148" w:val="left"/>
        </w:tabs>
        <w:numPr>
          <w:ilvl w:val="0"/>
          <w:numId w:val="64"/>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1(B).</w:t>
      </w:r>
      <w:r>
        <w:rPr>
          <w:rFonts w:ascii="Courier New" w:cs="Courier New" w:eastAsia="Courier New" w:hAnsi="Courier New"/>
          <w:sz w:val="11"/>
          <w:szCs w:val="11"/>
          <w:color w:val="auto"/>
        </w:rPr>
        <w:t>ADDRESS OF ISSUER'S PRINCIPAL EXECUTIVE OFFICES</w:t>
      </w:r>
    </w:p>
    <w:p>
      <w:pPr>
        <w:ind w:left="1128"/>
        <w:spacing w:after="0" w:line="237" w:lineRule="auto"/>
        <w:rPr>
          <w:sz w:val="20"/>
          <w:szCs w:val="20"/>
          <w:color w:val="auto"/>
        </w:rPr>
      </w:pPr>
      <w:r>
        <w:rPr>
          <w:rFonts w:ascii="Courier New" w:cs="Courier New" w:eastAsia="Courier New" w:hAnsi="Courier New"/>
          <w:sz w:val="12"/>
          <w:szCs w:val="12"/>
          <w:color w:val="auto"/>
        </w:rPr>
        <w:t>777 OLD SAW MILL RIVER RD</w:t>
      </w:r>
    </w:p>
    <w:p>
      <w:pPr>
        <w:ind w:left="1128"/>
        <w:spacing w:after="0"/>
        <w:rPr>
          <w:sz w:val="20"/>
          <w:szCs w:val="20"/>
          <w:color w:val="auto"/>
        </w:rPr>
      </w:pPr>
      <w:r>
        <w:rPr>
          <w:rFonts w:ascii="Courier New" w:cs="Courier New" w:eastAsia="Courier New" w:hAnsi="Courier New"/>
          <w:sz w:val="12"/>
          <w:szCs w:val="12"/>
          <w:color w:val="auto"/>
        </w:rPr>
        <w:t>TARRYTOWN NY 10591-6707</w:t>
      </w:r>
    </w:p>
    <w:p>
      <w:pPr>
        <w:spacing w:after="0" w:line="3" w:lineRule="exact"/>
        <w:rPr>
          <w:sz w:val="20"/>
          <w:szCs w:val="20"/>
          <w:color w:val="auto"/>
        </w:rPr>
      </w:pPr>
    </w:p>
    <w:p>
      <w:pPr>
        <w:ind w:left="148" w:hanging="148"/>
        <w:spacing w:after="0"/>
        <w:tabs>
          <w:tab w:leader="none" w:pos="148" w:val="left"/>
        </w:tabs>
        <w:numPr>
          <w:ilvl w:val="0"/>
          <w:numId w:val="6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2(A).</w:t>
      </w:r>
      <w:r>
        <w:rPr>
          <w:rFonts w:ascii="Courier New" w:cs="Courier New" w:eastAsia="Courier New" w:hAnsi="Courier New"/>
          <w:sz w:val="11"/>
          <w:szCs w:val="11"/>
          <w:color w:val="auto"/>
        </w:rPr>
        <w:t>NAME OF PERSON(S) FILING</w:t>
      </w:r>
    </w:p>
    <w:p>
      <w:pPr>
        <w:spacing w:after="0" w:line="138" w:lineRule="exact"/>
        <w:rPr>
          <w:sz w:val="20"/>
          <w:szCs w:val="20"/>
          <w:color w:val="auto"/>
        </w:rPr>
      </w:pPr>
    </w:p>
    <w:p>
      <w:pPr>
        <w:ind w:left="148" w:hanging="148"/>
        <w:spacing w:after="0"/>
        <w:tabs>
          <w:tab w:leader="none" w:pos="148" w:val="left"/>
        </w:tabs>
        <w:numPr>
          <w:ilvl w:val="0"/>
          <w:numId w:val="6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2(B).</w:t>
      </w:r>
      <w:r>
        <w:rPr>
          <w:rFonts w:ascii="Courier New" w:cs="Courier New" w:eastAsia="Courier New" w:hAnsi="Courier New"/>
          <w:sz w:val="11"/>
          <w:szCs w:val="11"/>
          <w:color w:val="auto"/>
        </w:rPr>
        <w:t>ADDRESS OF PRINCIPAL BUSINESS OFFICE OR, IF NONE, RESIDENCE</w:t>
      </w:r>
    </w:p>
    <w:p>
      <w:pPr>
        <w:spacing w:after="0" w:line="273" w:lineRule="exact"/>
        <w:rPr>
          <w:sz w:val="20"/>
          <w:szCs w:val="20"/>
          <w:color w:val="auto"/>
        </w:rPr>
      </w:pPr>
    </w:p>
    <w:p>
      <w:pPr>
        <w:ind w:left="148" w:hanging="148"/>
        <w:spacing w:after="0"/>
        <w:tabs>
          <w:tab w:leader="none" w:pos="148" w:val="left"/>
        </w:tabs>
        <w:numPr>
          <w:ilvl w:val="0"/>
          <w:numId w:val="6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2(C).</w:t>
      </w:r>
      <w:r>
        <w:rPr>
          <w:rFonts w:ascii="Courier New" w:cs="Courier New" w:eastAsia="Courier New" w:hAnsi="Courier New"/>
          <w:sz w:val="11"/>
          <w:szCs w:val="11"/>
          <w:color w:val="auto"/>
        </w:rPr>
        <w:t>CITIZENSHIP</w:t>
      </w:r>
    </w:p>
    <w:p>
      <w:pPr>
        <w:spacing w:after="0" w:line="138" w:lineRule="exact"/>
        <w:rPr>
          <w:sz w:val="20"/>
          <w:szCs w:val="20"/>
          <w:color w:val="auto"/>
        </w:rPr>
      </w:pPr>
    </w:p>
    <w:p>
      <w:pPr>
        <w:ind w:left="148" w:hanging="148"/>
        <w:spacing w:after="0"/>
        <w:tabs>
          <w:tab w:leader="none" w:pos="148" w:val="left"/>
        </w:tabs>
        <w:numPr>
          <w:ilvl w:val="0"/>
          <w:numId w:val="68"/>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2(D).</w:t>
      </w:r>
      <w:r>
        <w:rPr>
          <w:rFonts w:ascii="Courier New" w:cs="Courier New" w:eastAsia="Courier New" w:hAnsi="Courier New"/>
          <w:sz w:val="11"/>
          <w:szCs w:val="11"/>
          <w:color w:val="auto"/>
        </w:rPr>
        <w:t>TITLE OF CLASS OF SECURITIES</w:t>
      </w:r>
    </w:p>
    <w:p>
      <w:pPr>
        <w:ind w:left="1688"/>
        <w:spacing w:after="0" w:line="237" w:lineRule="auto"/>
        <w:rPr>
          <w:sz w:val="20"/>
          <w:szCs w:val="20"/>
          <w:color w:val="auto"/>
        </w:rPr>
      </w:pPr>
      <w:r>
        <w:rPr>
          <w:rFonts w:ascii="Courier New" w:cs="Courier New" w:eastAsia="Courier New" w:hAnsi="Courier New"/>
          <w:sz w:val="12"/>
          <w:szCs w:val="12"/>
          <w:color w:val="auto"/>
        </w:rPr>
        <w:t>Common Stock</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6"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2(E).</w:t>
      </w:r>
      <w:r>
        <w:rPr>
          <w:sz w:val="20"/>
          <w:szCs w:val="20"/>
          <w:color w:val="auto"/>
        </w:rPr>
        <w:tab/>
      </w:r>
      <w:r>
        <w:rPr>
          <w:rFonts w:ascii="Courier New" w:cs="Courier New" w:eastAsia="Courier New" w:hAnsi="Courier New"/>
          <w:sz w:val="11"/>
          <w:szCs w:val="11"/>
          <w:color w:val="auto"/>
        </w:rPr>
        <w:t>CUSIP NUMBER</w:t>
      </w:r>
    </w:p>
    <w:p>
      <w:pPr>
        <w:ind w:left="1688"/>
        <w:spacing w:after="0"/>
        <w:rPr>
          <w:sz w:val="20"/>
          <w:szCs w:val="20"/>
          <w:color w:val="auto"/>
        </w:rPr>
      </w:pPr>
      <w:r>
        <w:rPr>
          <w:rFonts w:ascii="Courier New" w:cs="Courier New" w:eastAsia="Courier New" w:hAnsi="Courier New"/>
          <w:sz w:val="12"/>
          <w:szCs w:val="12"/>
          <w:color w:val="auto"/>
        </w:rPr>
        <w:t>75886F107</w:t>
      </w:r>
    </w:p>
    <w:p>
      <w:pPr>
        <w:spacing w:after="0" w:line="3" w:lineRule="exact"/>
        <w:rPr>
          <w:sz w:val="20"/>
          <w:szCs w:val="20"/>
          <w:color w:val="auto"/>
        </w:rPr>
      </w:pPr>
    </w:p>
    <w:p>
      <w:pPr>
        <w:ind w:left="148" w:hanging="148"/>
        <w:spacing w:after="0"/>
        <w:tabs>
          <w:tab w:leader="none" w:pos="148" w:val="left"/>
        </w:tabs>
        <w:numPr>
          <w:ilvl w:val="0"/>
          <w:numId w:val="69"/>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511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3. IF THIS STATEMENT IS FILED PURSUANT TO RULES 13D-1(B), OR 13D-2(B), CHECK WHETHER THE PERSON FILING IS A</w:t>
      </w:r>
    </w:p>
    <w:p>
      <w:pPr>
        <w:spacing w:after="0" w:line="139" w:lineRule="exact"/>
        <w:rPr>
          <w:sz w:val="20"/>
          <w:szCs w:val="20"/>
          <w:color w:val="auto"/>
        </w:rPr>
      </w:pPr>
    </w:p>
    <w:p>
      <w:pPr>
        <w:ind w:left="568" w:right="5819" w:hanging="568"/>
        <w:spacing w:after="0" w:line="235" w:lineRule="auto"/>
        <w:tabs>
          <w:tab w:leader="none" w:pos="287" w:val="left"/>
        </w:tabs>
        <w:numPr>
          <w:ilvl w:val="0"/>
          <w:numId w:val="70"/>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Broker or Dealer registered under Section 15 of the Act (15 U.S.C. 78o).</w:t>
      </w:r>
    </w:p>
    <w:p>
      <w:pPr>
        <w:ind w:left="288" w:hanging="288"/>
        <w:spacing w:after="0"/>
        <w:tabs>
          <w:tab w:leader="none" w:pos="288" w:val="left"/>
        </w:tabs>
        <w:numPr>
          <w:ilvl w:val="0"/>
          <w:numId w:val="70"/>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Bank as defined in section 3(a) (6) of the Act (15 U.S.C. 78c).</w:t>
      </w:r>
    </w:p>
    <w:p>
      <w:pPr>
        <w:spacing w:after="0" w:line="2" w:lineRule="exact"/>
        <w:rPr>
          <w:rFonts w:ascii="Courier New" w:cs="Courier New" w:eastAsia="Courier New" w:hAnsi="Courier New"/>
          <w:sz w:val="12"/>
          <w:szCs w:val="12"/>
          <w:color w:val="auto"/>
        </w:rPr>
      </w:pPr>
    </w:p>
    <w:p>
      <w:pPr>
        <w:ind w:left="568" w:right="5479" w:hanging="568"/>
        <w:spacing w:after="0" w:line="235" w:lineRule="auto"/>
        <w:tabs>
          <w:tab w:leader="none" w:pos="287" w:val="left"/>
        </w:tabs>
        <w:numPr>
          <w:ilvl w:val="0"/>
          <w:numId w:val="70"/>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Insurance Company as defined in section 3(a) (19) of the Act (15 U.S.C. 78c).</w:t>
      </w:r>
    </w:p>
    <w:p>
      <w:pPr>
        <w:spacing w:after="0" w:line="4" w:lineRule="exact"/>
        <w:rPr>
          <w:rFonts w:ascii="Courier New" w:cs="Courier New" w:eastAsia="Courier New" w:hAnsi="Courier New"/>
          <w:sz w:val="12"/>
          <w:szCs w:val="12"/>
          <w:color w:val="auto"/>
        </w:rPr>
      </w:pPr>
    </w:p>
    <w:p>
      <w:pPr>
        <w:ind w:left="568" w:right="5259" w:hanging="568"/>
        <w:spacing w:after="0" w:line="235" w:lineRule="auto"/>
        <w:tabs>
          <w:tab w:leader="none" w:pos="287" w:val="left"/>
        </w:tabs>
        <w:numPr>
          <w:ilvl w:val="0"/>
          <w:numId w:val="70"/>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Company registered under section 8 of the Investment Company Act of 1940 (15 U.S.C. 80a-8).</w:t>
      </w:r>
    </w:p>
    <w:p>
      <w:pPr>
        <w:ind w:left="288" w:hanging="288"/>
        <w:spacing w:after="0"/>
        <w:tabs>
          <w:tab w:leader="none" w:pos="288" w:val="left"/>
        </w:tabs>
        <w:numPr>
          <w:ilvl w:val="0"/>
          <w:numId w:val="70"/>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Adviser in accordance with section 240.13d(b)(1)(ii)(E).</w:t>
      </w:r>
    </w:p>
    <w:p>
      <w:pPr>
        <w:spacing w:after="0" w:line="2" w:lineRule="exact"/>
        <w:rPr>
          <w:rFonts w:ascii="Courier New" w:cs="Courier New" w:eastAsia="Courier New" w:hAnsi="Courier New"/>
          <w:sz w:val="12"/>
          <w:szCs w:val="12"/>
          <w:color w:val="auto"/>
        </w:rPr>
      </w:pPr>
    </w:p>
    <w:p>
      <w:pPr>
        <w:ind w:left="568" w:right="5039" w:hanging="568"/>
        <w:spacing w:after="0" w:line="235" w:lineRule="auto"/>
        <w:tabs>
          <w:tab w:leader="none" w:pos="287" w:val="left"/>
        </w:tabs>
        <w:numPr>
          <w:ilvl w:val="0"/>
          <w:numId w:val="70"/>
        </w:numPr>
        <w:rPr>
          <w:rFonts w:ascii="Courier New" w:cs="Courier New" w:eastAsia="Courier New" w:hAnsi="Courier New"/>
          <w:sz w:val="12"/>
          <w:szCs w:val="12"/>
          <w:color w:val="auto"/>
        </w:rPr>
      </w:pPr>
      <w:r>
        <w:rPr>
          <w:rFonts w:ascii="Courier New" w:cs="Courier New" w:eastAsia="Courier New" w:hAnsi="Courier New"/>
          <w:sz w:val="12"/>
          <w:szCs w:val="12"/>
          <w:color w:val="auto"/>
        </w:rPr>
        <w:t>// Employee Benefit Plan or endowment fund in accordance with section 240.13d-1(b)(1)(ii)(F).</w:t>
      </w:r>
    </w:p>
    <w:p>
      <w:pPr>
        <w:sectPr>
          <w:pgSz w:w="11900" w:h="16838" w:orient="portrait"/>
          <w:cols w:equalWidth="0" w:num="1">
            <w:col w:w="10247"/>
          </w:cols>
          <w:pgMar w:left="212" w:top="141" w:right="1440" w:bottom="0" w:gutter="0" w:footer="0" w:header="0"/>
        </w:sectPr>
      </w:pPr>
    </w:p>
    <w:bookmarkStart w:id="5" w:name="page6"/>
    <w:bookmarkEnd w:id="5"/>
    <w:p>
      <w:pPr>
        <w:ind w:left="568" w:right="4979" w:hanging="568"/>
        <w:spacing w:after="0" w:line="235" w:lineRule="auto"/>
        <w:tabs>
          <w:tab w:leader="none" w:pos="287" w:val="left"/>
        </w:tabs>
        <w:numPr>
          <w:ilvl w:val="0"/>
          <w:numId w:val="7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Parent Holding Company or control person in accordance with section 240.13d-1(b)(1)(ii)(G).</w:t>
      </w:r>
    </w:p>
    <w:p>
      <w:pPr>
        <w:spacing w:after="0" w:line="4" w:lineRule="exact"/>
        <w:rPr>
          <w:rFonts w:ascii="Courier New" w:cs="Courier New" w:eastAsia="Courier New" w:hAnsi="Courier New"/>
          <w:sz w:val="12"/>
          <w:szCs w:val="12"/>
          <w:color w:val="auto"/>
        </w:rPr>
      </w:pPr>
    </w:p>
    <w:p>
      <w:pPr>
        <w:ind w:left="568" w:right="4699" w:hanging="568"/>
        <w:spacing w:after="0" w:line="235" w:lineRule="auto"/>
        <w:tabs>
          <w:tab w:leader="none" w:pos="287" w:val="left"/>
        </w:tabs>
        <w:numPr>
          <w:ilvl w:val="0"/>
          <w:numId w:val="7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savings association as defined in section 3(b) of the Federal Deposit Insurance Act (12 U.S.C. 1813).</w:t>
      </w:r>
    </w:p>
    <w:p>
      <w:pPr>
        <w:spacing w:after="0" w:line="4" w:lineRule="exact"/>
        <w:rPr>
          <w:rFonts w:ascii="Courier New" w:cs="Courier New" w:eastAsia="Courier New" w:hAnsi="Courier New"/>
          <w:sz w:val="12"/>
          <w:szCs w:val="12"/>
          <w:color w:val="auto"/>
        </w:rPr>
      </w:pPr>
    </w:p>
    <w:p>
      <w:pPr>
        <w:ind w:left="568" w:right="4899" w:hanging="568"/>
        <w:spacing w:after="0" w:line="236" w:lineRule="auto"/>
        <w:tabs>
          <w:tab w:leader="none" w:pos="287" w:val="left"/>
        </w:tabs>
        <w:numPr>
          <w:ilvl w:val="0"/>
          <w:numId w:val="7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church plan that is excluded from the definition of an investment company under section 3(c)(14) of the Investment Company Act of 1940 (15U.S.C. 80a-3).</w:t>
      </w:r>
    </w:p>
    <w:p>
      <w:pPr>
        <w:ind w:left="288" w:hanging="288"/>
        <w:spacing w:after="0"/>
        <w:tabs>
          <w:tab w:leader="none" w:pos="288" w:val="left"/>
        </w:tabs>
        <w:numPr>
          <w:ilvl w:val="0"/>
          <w:numId w:val="7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Group, in accordance with section 240.13d-1(b)(1)(ii)(J)</w:t>
      </w:r>
    </w:p>
    <w:p>
      <w:pPr>
        <w:spacing w:after="0" w:line="133"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1(A).</w:t>
      </w:r>
      <w:r>
        <w:rPr>
          <w:sz w:val="20"/>
          <w:szCs w:val="20"/>
          <w:color w:val="auto"/>
        </w:rPr>
        <w:tab/>
      </w:r>
      <w:r>
        <w:rPr>
          <w:rFonts w:ascii="Courier New" w:cs="Courier New" w:eastAsia="Courier New" w:hAnsi="Courier New"/>
          <w:sz w:val="11"/>
          <w:szCs w:val="11"/>
          <w:color w:val="auto"/>
        </w:rPr>
        <w:t>NAME OF ISSUER</w:t>
      </w:r>
    </w:p>
    <w:p>
      <w:pPr>
        <w:ind w:left="1128"/>
        <w:spacing w:after="0"/>
        <w:rPr>
          <w:sz w:val="20"/>
          <w:szCs w:val="20"/>
          <w:color w:val="auto"/>
        </w:rPr>
      </w:pPr>
      <w:r>
        <w:rPr>
          <w:rFonts w:ascii="Courier New" w:cs="Courier New" w:eastAsia="Courier New" w:hAnsi="Courier New"/>
          <w:sz w:val="12"/>
          <w:szCs w:val="12"/>
          <w:color w:val="auto"/>
        </w:rPr>
        <w:t>REGENERON PHARMACEUTICALS</w:t>
      </w:r>
    </w:p>
    <w:p>
      <w:pPr>
        <w:spacing w:after="0" w:line="3" w:lineRule="exact"/>
        <w:rPr>
          <w:sz w:val="20"/>
          <w:szCs w:val="20"/>
          <w:color w:val="auto"/>
        </w:rPr>
      </w:pPr>
    </w:p>
    <w:p>
      <w:pPr>
        <w:ind w:left="148" w:hanging="148"/>
        <w:spacing w:after="0"/>
        <w:tabs>
          <w:tab w:leader="none" w:pos="148" w:val="left"/>
        </w:tabs>
        <w:numPr>
          <w:ilvl w:val="0"/>
          <w:numId w:val="7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1(B).</w:t>
      </w:r>
      <w:r>
        <w:rPr>
          <w:rFonts w:ascii="Courier New" w:cs="Courier New" w:eastAsia="Courier New" w:hAnsi="Courier New"/>
          <w:sz w:val="11"/>
          <w:szCs w:val="11"/>
          <w:color w:val="auto"/>
        </w:rPr>
        <w:t>ADDRESS OF ISSUER'S PRINCIPAL EXECUTIVE OFFICES</w:t>
      </w:r>
    </w:p>
    <w:p>
      <w:pPr>
        <w:ind w:left="1128"/>
        <w:spacing w:after="0" w:line="237" w:lineRule="auto"/>
        <w:rPr>
          <w:sz w:val="20"/>
          <w:szCs w:val="20"/>
          <w:color w:val="auto"/>
        </w:rPr>
      </w:pPr>
      <w:r>
        <w:rPr>
          <w:rFonts w:ascii="Courier New" w:cs="Courier New" w:eastAsia="Courier New" w:hAnsi="Courier New"/>
          <w:sz w:val="12"/>
          <w:szCs w:val="12"/>
          <w:color w:val="auto"/>
        </w:rPr>
        <w:t>777 OLD SAW MILL RIVER RD</w:t>
      </w:r>
    </w:p>
    <w:p>
      <w:pPr>
        <w:ind w:left="1128"/>
        <w:spacing w:after="0"/>
        <w:rPr>
          <w:sz w:val="20"/>
          <w:szCs w:val="20"/>
          <w:color w:val="auto"/>
        </w:rPr>
      </w:pPr>
      <w:r>
        <w:rPr>
          <w:rFonts w:ascii="Courier New" w:cs="Courier New" w:eastAsia="Courier New" w:hAnsi="Courier New"/>
          <w:sz w:val="12"/>
          <w:szCs w:val="12"/>
          <w:color w:val="auto"/>
        </w:rPr>
        <w:t>TARRYTOWN NY 10591-6707</w:t>
      </w:r>
    </w:p>
    <w:p>
      <w:pPr>
        <w:spacing w:after="0" w:line="3" w:lineRule="exact"/>
        <w:rPr>
          <w:sz w:val="20"/>
          <w:szCs w:val="20"/>
          <w:color w:val="auto"/>
        </w:rPr>
      </w:pPr>
    </w:p>
    <w:p>
      <w:pPr>
        <w:ind w:left="148" w:hanging="148"/>
        <w:spacing w:after="0"/>
        <w:tabs>
          <w:tab w:leader="none" w:pos="148" w:val="left"/>
        </w:tabs>
        <w:numPr>
          <w:ilvl w:val="0"/>
          <w:numId w:val="73"/>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2(A).</w:t>
      </w:r>
      <w:r>
        <w:rPr>
          <w:rFonts w:ascii="Courier New" w:cs="Courier New" w:eastAsia="Courier New" w:hAnsi="Courier New"/>
          <w:sz w:val="11"/>
          <w:szCs w:val="11"/>
          <w:color w:val="auto"/>
        </w:rPr>
        <w:t>NAME OF PERSON(S) FILING</w:t>
      </w:r>
    </w:p>
    <w:p>
      <w:pPr>
        <w:spacing w:after="0" w:line="138" w:lineRule="exact"/>
        <w:rPr>
          <w:sz w:val="20"/>
          <w:szCs w:val="20"/>
          <w:color w:val="auto"/>
        </w:rPr>
      </w:pPr>
    </w:p>
    <w:p>
      <w:pPr>
        <w:ind w:left="148" w:hanging="148"/>
        <w:spacing w:after="0"/>
        <w:tabs>
          <w:tab w:leader="none" w:pos="148" w:val="left"/>
        </w:tabs>
        <w:numPr>
          <w:ilvl w:val="0"/>
          <w:numId w:val="74"/>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2(B).</w:t>
      </w:r>
      <w:r>
        <w:rPr>
          <w:rFonts w:ascii="Courier New" w:cs="Courier New" w:eastAsia="Courier New" w:hAnsi="Courier New"/>
          <w:sz w:val="11"/>
          <w:szCs w:val="11"/>
          <w:color w:val="auto"/>
        </w:rPr>
        <w:t>ADDRESS OF PRINCIPAL BUSINESS OFFICE OR, IF NONE, RESIDENCE</w:t>
      </w:r>
    </w:p>
    <w:p>
      <w:pPr>
        <w:ind w:left="1688"/>
        <w:spacing w:after="0" w:line="237" w:lineRule="auto"/>
        <w:rPr>
          <w:sz w:val="20"/>
          <w:szCs w:val="20"/>
          <w:color w:val="auto"/>
        </w:rPr>
      </w:pPr>
      <w:r>
        <w:rPr>
          <w:rFonts w:ascii="Courier New" w:cs="Courier New" w:eastAsia="Courier New" w:hAnsi="Courier New"/>
          <w:sz w:val="12"/>
          <w:szCs w:val="12"/>
          <w:color w:val="auto"/>
        </w:rPr>
        <w:t>200 Park Ave</w:t>
      </w:r>
    </w:p>
    <w:p>
      <w:pPr>
        <w:ind w:left="2248"/>
        <w:spacing w:after="0"/>
        <w:rPr>
          <w:sz w:val="20"/>
          <w:szCs w:val="20"/>
          <w:color w:val="auto"/>
        </w:rPr>
      </w:pPr>
      <w:r>
        <w:rPr>
          <w:rFonts w:ascii="Courier New" w:cs="Courier New" w:eastAsia="Courier New" w:hAnsi="Courier New"/>
          <w:sz w:val="12"/>
          <w:szCs w:val="12"/>
          <w:color w:val="auto"/>
        </w:rPr>
        <w:t>NY, NY 10166</w:t>
      </w:r>
    </w:p>
    <w:p>
      <w:pPr>
        <w:spacing w:after="0" w:line="3" w:lineRule="exact"/>
        <w:rPr>
          <w:sz w:val="20"/>
          <w:szCs w:val="20"/>
          <w:color w:val="auto"/>
        </w:rPr>
      </w:pPr>
    </w:p>
    <w:p>
      <w:pPr>
        <w:ind w:left="148" w:hanging="148"/>
        <w:spacing w:after="0"/>
        <w:tabs>
          <w:tab w:leader="none" w:pos="148" w:val="left"/>
        </w:tabs>
        <w:numPr>
          <w:ilvl w:val="0"/>
          <w:numId w:val="7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2(C).</w:t>
      </w:r>
      <w:r>
        <w:rPr>
          <w:rFonts w:ascii="Courier New" w:cs="Courier New" w:eastAsia="Courier New" w:hAnsi="Courier New"/>
          <w:sz w:val="11"/>
          <w:szCs w:val="11"/>
          <w:color w:val="auto"/>
        </w:rPr>
        <w:t>CITIZENSHIP</w:t>
      </w:r>
    </w:p>
    <w:p>
      <w:pPr>
        <w:spacing w:after="0" w:line="138" w:lineRule="exact"/>
        <w:rPr>
          <w:sz w:val="20"/>
          <w:szCs w:val="20"/>
          <w:color w:val="auto"/>
        </w:rPr>
      </w:pPr>
    </w:p>
    <w:p>
      <w:pPr>
        <w:ind w:left="148" w:hanging="148"/>
        <w:spacing w:after="0"/>
        <w:tabs>
          <w:tab w:leader="none" w:pos="148" w:val="left"/>
        </w:tabs>
        <w:numPr>
          <w:ilvl w:val="0"/>
          <w:numId w:val="7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2(D).</w:t>
      </w:r>
      <w:r>
        <w:rPr>
          <w:rFonts w:ascii="Courier New" w:cs="Courier New" w:eastAsia="Courier New" w:hAnsi="Courier New"/>
          <w:sz w:val="11"/>
          <w:szCs w:val="11"/>
          <w:color w:val="auto"/>
        </w:rPr>
        <w:t>TITLE OF CLASS OF SECURITIES</w:t>
      </w:r>
    </w:p>
    <w:p>
      <w:pPr>
        <w:ind w:left="1688"/>
        <w:spacing w:after="0" w:line="237" w:lineRule="auto"/>
        <w:rPr>
          <w:sz w:val="20"/>
          <w:szCs w:val="20"/>
          <w:color w:val="auto"/>
        </w:rPr>
      </w:pPr>
      <w:r>
        <w:rPr>
          <w:rFonts w:ascii="Courier New" w:cs="Courier New" w:eastAsia="Courier New" w:hAnsi="Courier New"/>
          <w:sz w:val="12"/>
          <w:szCs w:val="12"/>
          <w:color w:val="auto"/>
        </w:rPr>
        <w:t>Common Stock</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6"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2(E).</w:t>
      </w:r>
      <w:r>
        <w:rPr>
          <w:sz w:val="20"/>
          <w:szCs w:val="20"/>
          <w:color w:val="auto"/>
        </w:rPr>
        <w:tab/>
      </w:r>
      <w:r>
        <w:rPr>
          <w:rFonts w:ascii="Courier New" w:cs="Courier New" w:eastAsia="Courier New" w:hAnsi="Courier New"/>
          <w:sz w:val="11"/>
          <w:szCs w:val="11"/>
          <w:color w:val="auto"/>
        </w:rPr>
        <w:t>CUSIP NUMBER</w:t>
      </w:r>
    </w:p>
    <w:p>
      <w:pPr>
        <w:ind w:left="1688"/>
        <w:spacing w:after="0"/>
        <w:rPr>
          <w:sz w:val="20"/>
          <w:szCs w:val="20"/>
          <w:color w:val="auto"/>
        </w:rPr>
      </w:pPr>
      <w:r>
        <w:rPr>
          <w:rFonts w:ascii="Courier New" w:cs="Courier New" w:eastAsia="Courier New" w:hAnsi="Courier New"/>
          <w:sz w:val="12"/>
          <w:szCs w:val="12"/>
          <w:color w:val="auto"/>
        </w:rPr>
        <w:t>75886F107</w:t>
      </w:r>
    </w:p>
    <w:p>
      <w:pPr>
        <w:spacing w:after="0" w:line="3" w:lineRule="exact"/>
        <w:rPr>
          <w:sz w:val="20"/>
          <w:szCs w:val="20"/>
          <w:color w:val="auto"/>
        </w:rPr>
      </w:pPr>
    </w:p>
    <w:p>
      <w:pPr>
        <w:ind w:left="148" w:hanging="148"/>
        <w:spacing w:after="0"/>
        <w:tabs>
          <w:tab w:leader="none" w:pos="148" w:val="left"/>
        </w:tabs>
        <w:numPr>
          <w:ilvl w:val="0"/>
          <w:numId w:val="7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511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3. IF THIS STATEMENT IS FILED PURSUANT TO RULES 13D-1(B), OR 13D-2(B), CHECK WHETHER THE PERSON FILING IS A</w:t>
      </w:r>
    </w:p>
    <w:p>
      <w:pPr>
        <w:spacing w:after="0" w:line="139" w:lineRule="exact"/>
        <w:rPr>
          <w:sz w:val="20"/>
          <w:szCs w:val="20"/>
          <w:color w:val="auto"/>
        </w:rPr>
      </w:pPr>
    </w:p>
    <w:p>
      <w:pPr>
        <w:ind w:left="568" w:right="5819" w:hanging="568"/>
        <w:spacing w:after="0" w:line="235" w:lineRule="auto"/>
        <w:tabs>
          <w:tab w:leader="none" w:pos="287"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Broker or Dealer registered under Section 15 of the Act (15 U.S.C. 78o).</w:t>
      </w:r>
    </w:p>
    <w:p>
      <w:pPr>
        <w:ind w:left="288" w:hanging="288"/>
        <w:spacing w:after="0"/>
        <w:tabs>
          <w:tab w:leader="none" w:pos="288"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Bank as defined in section 3(a) (6) of the Act (15 U.S.C. 78c).</w:t>
      </w:r>
    </w:p>
    <w:p>
      <w:pPr>
        <w:spacing w:after="0" w:line="2" w:lineRule="exact"/>
        <w:rPr>
          <w:rFonts w:ascii="Courier New" w:cs="Courier New" w:eastAsia="Courier New" w:hAnsi="Courier New"/>
          <w:sz w:val="12"/>
          <w:szCs w:val="12"/>
          <w:color w:val="auto"/>
        </w:rPr>
      </w:pPr>
    </w:p>
    <w:p>
      <w:pPr>
        <w:ind w:left="568" w:right="5479" w:hanging="568"/>
        <w:spacing w:after="0" w:line="235" w:lineRule="auto"/>
        <w:tabs>
          <w:tab w:leader="none" w:pos="287"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Insurance Company as defined in section 3(a) (19) of the Act (15 U.S.C. 78c).</w:t>
      </w:r>
    </w:p>
    <w:p>
      <w:pPr>
        <w:spacing w:after="0" w:line="4" w:lineRule="exact"/>
        <w:rPr>
          <w:rFonts w:ascii="Courier New" w:cs="Courier New" w:eastAsia="Courier New" w:hAnsi="Courier New"/>
          <w:sz w:val="12"/>
          <w:szCs w:val="12"/>
          <w:color w:val="auto"/>
        </w:rPr>
      </w:pPr>
    </w:p>
    <w:p>
      <w:pPr>
        <w:ind w:left="568" w:right="5259" w:hanging="568"/>
        <w:spacing w:after="0" w:line="235" w:lineRule="auto"/>
        <w:tabs>
          <w:tab w:leader="none" w:pos="287"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Company registered under section 8 of the Investment Company Act of 1940 (15 U.S.C. 80a-8).</w:t>
      </w:r>
    </w:p>
    <w:p>
      <w:pPr>
        <w:ind w:left="288" w:hanging="288"/>
        <w:spacing w:after="0"/>
        <w:tabs>
          <w:tab w:leader="none" w:pos="288"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Adviser in accordance with section 240.13d(b)(1)(ii)(E).</w:t>
      </w:r>
    </w:p>
    <w:p>
      <w:pPr>
        <w:spacing w:after="0" w:line="2" w:lineRule="exact"/>
        <w:rPr>
          <w:rFonts w:ascii="Courier New" w:cs="Courier New" w:eastAsia="Courier New" w:hAnsi="Courier New"/>
          <w:sz w:val="12"/>
          <w:szCs w:val="12"/>
          <w:color w:val="auto"/>
        </w:rPr>
      </w:pPr>
    </w:p>
    <w:p>
      <w:pPr>
        <w:ind w:left="568" w:right="5039" w:hanging="568"/>
        <w:spacing w:after="0" w:line="235" w:lineRule="auto"/>
        <w:tabs>
          <w:tab w:leader="none" w:pos="287"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Employee Benefit Plan or endowment fund in accordance with section 240.13d-1(b)(1)(ii)(F).</w:t>
      </w:r>
    </w:p>
    <w:p>
      <w:pPr>
        <w:spacing w:after="0" w:line="4" w:lineRule="exact"/>
        <w:rPr>
          <w:rFonts w:ascii="Courier New" w:cs="Courier New" w:eastAsia="Courier New" w:hAnsi="Courier New"/>
          <w:sz w:val="12"/>
          <w:szCs w:val="12"/>
          <w:color w:val="auto"/>
        </w:rPr>
      </w:pPr>
    </w:p>
    <w:p>
      <w:pPr>
        <w:ind w:left="568" w:right="4979" w:hanging="568"/>
        <w:spacing w:after="0" w:line="235" w:lineRule="auto"/>
        <w:tabs>
          <w:tab w:leader="none" w:pos="287"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Parent Holding Company or control person in accordance with section 240.13d-1(b)(1)(ii)(G).</w:t>
      </w:r>
    </w:p>
    <w:p>
      <w:pPr>
        <w:spacing w:after="0" w:line="4" w:lineRule="exact"/>
        <w:rPr>
          <w:rFonts w:ascii="Courier New" w:cs="Courier New" w:eastAsia="Courier New" w:hAnsi="Courier New"/>
          <w:sz w:val="12"/>
          <w:szCs w:val="12"/>
          <w:color w:val="auto"/>
        </w:rPr>
      </w:pPr>
    </w:p>
    <w:p>
      <w:pPr>
        <w:ind w:left="568" w:right="4699" w:hanging="568"/>
        <w:spacing w:after="0" w:line="235" w:lineRule="auto"/>
        <w:tabs>
          <w:tab w:leader="none" w:pos="287"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savings association as defined in section 3(b) of the Federal Deposit Insurance Act (12 U.S.C. 1813).</w:t>
      </w:r>
    </w:p>
    <w:p>
      <w:pPr>
        <w:spacing w:after="0" w:line="4" w:lineRule="exact"/>
        <w:rPr>
          <w:rFonts w:ascii="Courier New" w:cs="Courier New" w:eastAsia="Courier New" w:hAnsi="Courier New"/>
          <w:sz w:val="12"/>
          <w:szCs w:val="12"/>
          <w:color w:val="auto"/>
        </w:rPr>
      </w:pPr>
    </w:p>
    <w:p>
      <w:pPr>
        <w:ind w:left="568" w:right="4899" w:hanging="568"/>
        <w:spacing w:after="0" w:line="236" w:lineRule="auto"/>
        <w:tabs>
          <w:tab w:leader="none" w:pos="287"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church plan that is excluded from the definition of an investment company under section 3(c)(14) of the Investment Company Act of 1940 (15U.S.C. 80a-3).</w:t>
      </w:r>
    </w:p>
    <w:p>
      <w:pPr>
        <w:ind w:left="288" w:hanging="288"/>
        <w:spacing w:after="0"/>
        <w:tabs>
          <w:tab w:leader="none" w:pos="288"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Group, in accordance with section 240.13d-1(b)(1)(ii)(J)</w:t>
      </w:r>
    </w:p>
    <w:p>
      <w:pPr>
        <w:spacing w:after="0" w:line="133"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1(A).</w:t>
      </w:r>
      <w:r>
        <w:rPr>
          <w:sz w:val="20"/>
          <w:szCs w:val="20"/>
          <w:color w:val="auto"/>
        </w:rPr>
        <w:tab/>
      </w:r>
      <w:r>
        <w:rPr>
          <w:rFonts w:ascii="Courier New" w:cs="Courier New" w:eastAsia="Courier New" w:hAnsi="Courier New"/>
          <w:sz w:val="11"/>
          <w:szCs w:val="11"/>
          <w:color w:val="auto"/>
        </w:rPr>
        <w:t>NAME OF ISSUER</w:t>
      </w:r>
    </w:p>
    <w:p>
      <w:pPr>
        <w:ind w:left="1128"/>
        <w:spacing w:after="0"/>
        <w:rPr>
          <w:sz w:val="20"/>
          <w:szCs w:val="20"/>
          <w:color w:val="auto"/>
        </w:rPr>
      </w:pPr>
      <w:r>
        <w:rPr>
          <w:rFonts w:ascii="Courier New" w:cs="Courier New" w:eastAsia="Courier New" w:hAnsi="Courier New"/>
          <w:sz w:val="12"/>
          <w:szCs w:val="12"/>
          <w:color w:val="auto"/>
        </w:rPr>
        <w:t>REGENERON PHARMACEUTICALS</w:t>
      </w:r>
    </w:p>
    <w:p>
      <w:pPr>
        <w:spacing w:after="0" w:line="3" w:lineRule="exact"/>
        <w:rPr>
          <w:sz w:val="20"/>
          <w:szCs w:val="20"/>
          <w:color w:val="auto"/>
        </w:rPr>
      </w:pPr>
    </w:p>
    <w:p>
      <w:pPr>
        <w:ind w:left="148" w:hanging="148"/>
        <w:spacing w:after="0"/>
        <w:tabs>
          <w:tab w:leader="none" w:pos="148" w:val="left"/>
        </w:tabs>
        <w:numPr>
          <w:ilvl w:val="0"/>
          <w:numId w:val="79"/>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1(B).</w:t>
      </w:r>
      <w:r>
        <w:rPr>
          <w:rFonts w:ascii="Courier New" w:cs="Courier New" w:eastAsia="Courier New" w:hAnsi="Courier New"/>
          <w:sz w:val="11"/>
          <w:szCs w:val="11"/>
          <w:color w:val="auto"/>
        </w:rPr>
        <w:t>ADDRESS OF ISSUER'S PRINCIPAL EXECUTIVE OFFICES</w:t>
      </w:r>
    </w:p>
    <w:p>
      <w:pPr>
        <w:ind w:left="1128"/>
        <w:spacing w:after="0" w:line="237" w:lineRule="auto"/>
        <w:rPr>
          <w:sz w:val="20"/>
          <w:szCs w:val="20"/>
          <w:color w:val="auto"/>
        </w:rPr>
      </w:pPr>
      <w:r>
        <w:rPr>
          <w:rFonts w:ascii="Courier New" w:cs="Courier New" w:eastAsia="Courier New" w:hAnsi="Courier New"/>
          <w:sz w:val="12"/>
          <w:szCs w:val="12"/>
          <w:color w:val="auto"/>
        </w:rPr>
        <w:t>777 OLD SAW MILL RIVER RD</w:t>
      </w:r>
    </w:p>
    <w:p>
      <w:pPr>
        <w:ind w:left="1128"/>
        <w:spacing w:after="0"/>
        <w:rPr>
          <w:sz w:val="20"/>
          <w:szCs w:val="20"/>
          <w:color w:val="auto"/>
        </w:rPr>
      </w:pPr>
      <w:r>
        <w:rPr>
          <w:rFonts w:ascii="Courier New" w:cs="Courier New" w:eastAsia="Courier New" w:hAnsi="Courier New"/>
          <w:sz w:val="12"/>
          <w:szCs w:val="12"/>
          <w:color w:val="auto"/>
        </w:rPr>
        <w:t>TARRYTOWN NY 10591-6707</w:t>
      </w:r>
    </w:p>
    <w:p>
      <w:pPr>
        <w:spacing w:after="0" w:line="3" w:lineRule="exact"/>
        <w:rPr>
          <w:sz w:val="20"/>
          <w:szCs w:val="20"/>
          <w:color w:val="auto"/>
        </w:rPr>
      </w:pPr>
    </w:p>
    <w:p>
      <w:pPr>
        <w:ind w:left="148" w:hanging="148"/>
        <w:spacing w:after="0"/>
        <w:tabs>
          <w:tab w:leader="none" w:pos="148" w:val="left"/>
        </w:tabs>
        <w:numPr>
          <w:ilvl w:val="0"/>
          <w:numId w:val="8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2(A).</w:t>
      </w:r>
      <w:r>
        <w:rPr>
          <w:rFonts w:ascii="Courier New" w:cs="Courier New" w:eastAsia="Courier New" w:hAnsi="Courier New"/>
          <w:sz w:val="11"/>
          <w:szCs w:val="11"/>
          <w:color w:val="auto"/>
        </w:rPr>
        <w:t>NAME OF PERSON(S) FILING</w:t>
      </w:r>
    </w:p>
    <w:p>
      <w:pPr>
        <w:spacing w:after="0" w:line="138" w:lineRule="exact"/>
        <w:rPr>
          <w:sz w:val="20"/>
          <w:szCs w:val="20"/>
          <w:color w:val="auto"/>
        </w:rPr>
      </w:pPr>
    </w:p>
    <w:p>
      <w:pPr>
        <w:ind w:left="148" w:hanging="148"/>
        <w:spacing w:after="0"/>
        <w:tabs>
          <w:tab w:leader="none" w:pos="148" w:val="left"/>
        </w:tabs>
        <w:numPr>
          <w:ilvl w:val="0"/>
          <w:numId w:val="8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2(B).</w:t>
      </w:r>
      <w:r>
        <w:rPr>
          <w:rFonts w:ascii="Courier New" w:cs="Courier New" w:eastAsia="Courier New" w:hAnsi="Courier New"/>
          <w:sz w:val="11"/>
          <w:szCs w:val="11"/>
          <w:color w:val="auto"/>
        </w:rPr>
        <w:t>ADDRESS OF PRINCIPAL BUSINESS OFFICE OR, IF NONE, RESIDENCE</w:t>
      </w:r>
    </w:p>
    <w:p>
      <w:pPr>
        <w:ind w:left="1688"/>
        <w:spacing w:after="0" w:line="237" w:lineRule="auto"/>
        <w:rPr>
          <w:sz w:val="20"/>
          <w:szCs w:val="20"/>
          <w:color w:val="auto"/>
        </w:rPr>
      </w:pPr>
      <w:r>
        <w:rPr>
          <w:rFonts w:ascii="Courier New" w:cs="Courier New" w:eastAsia="Courier New" w:hAnsi="Courier New"/>
          <w:sz w:val="12"/>
          <w:szCs w:val="12"/>
          <w:color w:val="auto"/>
        </w:rPr>
        <w:t>4th Floor, Queen Victoria House</w:t>
      </w:r>
    </w:p>
    <w:p>
      <w:pPr>
        <w:ind w:left="1688"/>
        <w:spacing w:after="0"/>
        <w:rPr>
          <w:sz w:val="20"/>
          <w:szCs w:val="20"/>
          <w:color w:val="auto"/>
        </w:rPr>
      </w:pPr>
      <w:r>
        <w:rPr>
          <w:rFonts w:ascii="Courier New" w:cs="Courier New" w:eastAsia="Courier New" w:hAnsi="Courier New"/>
          <w:sz w:val="12"/>
          <w:szCs w:val="12"/>
          <w:color w:val="auto"/>
        </w:rPr>
        <w:t>Isle of Man, IM99 IDF</w:t>
      </w:r>
    </w:p>
    <w:p>
      <w:pPr>
        <w:spacing w:after="0" w:line="3" w:lineRule="exact"/>
        <w:rPr>
          <w:sz w:val="20"/>
          <w:szCs w:val="20"/>
          <w:color w:val="auto"/>
        </w:rPr>
      </w:pPr>
    </w:p>
    <w:p>
      <w:pPr>
        <w:ind w:left="148" w:hanging="148"/>
        <w:spacing w:after="0"/>
        <w:tabs>
          <w:tab w:leader="none" w:pos="148" w:val="left"/>
        </w:tabs>
        <w:numPr>
          <w:ilvl w:val="0"/>
          <w:numId w:val="8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2(C).</w:t>
      </w:r>
      <w:r>
        <w:rPr>
          <w:rFonts w:ascii="Courier New" w:cs="Courier New" w:eastAsia="Courier New" w:hAnsi="Courier New"/>
          <w:sz w:val="11"/>
          <w:szCs w:val="11"/>
          <w:color w:val="auto"/>
        </w:rPr>
        <w:t>CITIZENSHIP</w:t>
      </w:r>
    </w:p>
    <w:p>
      <w:pPr>
        <w:spacing w:after="0" w:line="138" w:lineRule="exact"/>
        <w:rPr>
          <w:sz w:val="20"/>
          <w:szCs w:val="20"/>
          <w:color w:val="auto"/>
        </w:rPr>
      </w:pPr>
    </w:p>
    <w:p>
      <w:pPr>
        <w:ind w:left="148" w:hanging="148"/>
        <w:spacing w:after="0"/>
        <w:tabs>
          <w:tab w:leader="none" w:pos="148" w:val="left"/>
        </w:tabs>
        <w:numPr>
          <w:ilvl w:val="0"/>
          <w:numId w:val="83"/>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2(D).</w:t>
      </w:r>
      <w:r>
        <w:rPr>
          <w:rFonts w:ascii="Courier New" w:cs="Courier New" w:eastAsia="Courier New" w:hAnsi="Courier New"/>
          <w:sz w:val="11"/>
          <w:szCs w:val="11"/>
          <w:color w:val="auto"/>
        </w:rPr>
        <w:t>TITLE OF CLASS OF SECURITIES</w:t>
      </w:r>
    </w:p>
    <w:p>
      <w:pPr>
        <w:ind w:left="1688"/>
        <w:spacing w:after="0" w:line="237" w:lineRule="auto"/>
        <w:rPr>
          <w:sz w:val="20"/>
          <w:szCs w:val="20"/>
          <w:color w:val="auto"/>
        </w:rPr>
      </w:pPr>
      <w:r>
        <w:rPr>
          <w:rFonts w:ascii="Courier New" w:cs="Courier New" w:eastAsia="Courier New" w:hAnsi="Courier New"/>
          <w:sz w:val="12"/>
          <w:szCs w:val="12"/>
          <w:color w:val="auto"/>
        </w:rPr>
        <w:t>Common Stock</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6"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2(E).</w:t>
      </w:r>
      <w:r>
        <w:rPr>
          <w:sz w:val="20"/>
          <w:szCs w:val="20"/>
          <w:color w:val="auto"/>
        </w:rPr>
        <w:tab/>
      </w:r>
      <w:r>
        <w:rPr>
          <w:rFonts w:ascii="Courier New" w:cs="Courier New" w:eastAsia="Courier New" w:hAnsi="Courier New"/>
          <w:sz w:val="11"/>
          <w:szCs w:val="11"/>
          <w:color w:val="auto"/>
        </w:rPr>
        <w:t>CUSIP NUMBER</w:t>
      </w:r>
    </w:p>
    <w:p>
      <w:pPr>
        <w:ind w:left="1688"/>
        <w:spacing w:after="0"/>
        <w:rPr>
          <w:sz w:val="20"/>
          <w:szCs w:val="20"/>
          <w:color w:val="auto"/>
        </w:rPr>
      </w:pPr>
      <w:r>
        <w:rPr>
          <w:rFonts w:ascii="Courier New" w:cs="Courier New" w:eastAsia="Courier New" w:hAnsi="Courier New"/>
          <w:sz w:val="12"/>
          <w:szCs w:val="12"/>
          <w:color w:val="auto"/>
        </w:rPr>
        <w:t>75886F107</w:t>
      </w:r>
    </w:p>
    <w:p>
      <w:pPr>
        <w:spacing w:after="0" w:line="3" w:lineRule="exact"/>
        <w:rPr>
          <w:sz w:val="20"/>
          <w:szCs w:val="20"/>
          <w:color w:val="auto"/>
        </w:rPr>
      </w:pPr>
    </w:p>
    <w:p>
      <w:pPr>
        <w:ind w:left="148" w:hanging="148"/>
        <w:spacing w:after="0"/>
        <w:tabs>
          <w:tab w:leader="none" w:pos="148" w:val="left"/>
        </w:tabs>
        <w:numPr>
          <w:ilvl w:val="0"/>
          <w:numId w:val="84"/>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511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3. IF THIS STATEMENT IS FILED PURSUANT TO RULES 13D-1(B), OR 13D-2(B), CHECK WHETHER THE PERSON FILING IS A</w:t>
      </w:r>
    </w:p>
    <w:p>
      <w:pPr>
        <w:spacing w:after="0" w:line="139" w:lineRule="exact"/>
        <w:rPr>
          <w:sz w:val="20"/>
          <w:szCs w:val="20"/>
          <w:color w:val="auto"/>
        </w:rPr>
      </w:pPr>
    </w:p>
    <w:p>
      <w:pPr>
        <w:ind w:left="568" w:right="5819" w:hanging="568"/>
        <w:spacing w:after="0" w:line="235" w:lineRule="auto"/>
        <w:tabs>
          <w:tab w:leader="none" w:pos="287"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Broker or Dealer registered under Section 15 of the Act (15 U.S.C. 78o).</w:t>
      </w:r>
    </w:p>
    <w:p>
      <w:pPr>
        <w:ind w:left="288" w:hanging="288"/>
        <w:spacing w:after="0"/>
        <w:tabs>
          <w:tab w:leader="none" w:pos="288"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Bank as defined in section 3(a) (6) of the Act (15 U.S.C. 78c).</w:t>
      </w:r>
    </w:p>
    <w:p>
      <w:pPr>
        <w:spacing w:after="0" w:line="2" w:lineRule="exact"/>
        <w:rPr>
          <w:rFonts w:ascii="Courier New" w:cs="Courier New" w:eastAsia="Courier New" w:hAnsi="Courier New"/>
          <w:sz w:val="12"/>
          <w:szCs w:val="12"/>
          <w:color w:val="auto"/>
        </w:rPr>
      </w:pPr>
    </w:p>
    <w:p>
      <w:pPr>
        <w:ind w:left="568" w:right="5479" w:hanging="568"/>
        <w:spacing w:after="0" w:line="235" w:lineRule="auto"/>
        <w:tabs>
          <w:tab w:leader="none" w:pos="287"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Insurance Company as defined in section 3(a) (19) of the Act (15 U.S.C. 78c).</w:t>
      </w:r>
    </w:p>
    <w:p>
      <w:pPr>
        <w:spacing w:after="0" w:line="4" w:lineRule="exact"/>
        <w:rPr>
          <w:rFonts w:ascii="Courier New" w:cs="Courier New" w:eastAsia="Courier New" w:hAnsi="Courier New"/>
          <w:sz w:val="12"/>
          <w:szCs w:val="12"/>
          <w:color w:val="auto"/>
        </w:rPr>
      </w:pPr>
    </w:p>
    <w:p>
      <w:pPr>
        <w:ind w:left="568" w:right="5259" w:hanging="568"/>
        <w:spacing w:after="0" w:line="235" w:lineRule="auto"/>
        <w:tabs>
          <w:tab w:leader="none" w:pos="287"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Company registered under section 8 of the Investment Company Act of 1940 (15 U.S.C. 80a-8).</w:t>
      </w:r>
    </w:p>
    <w:p>
      <w:pPr>
        <w:ind w:left="288" w:hanging="288"/>
        <w:spacing w:after="0"/>
        <w:tabs>
          <w:tab w:leader="none" w:pos="288"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Adviser in accordance with section 240.13d(b)(1)(ii)(E).</w:t>
      </w:r>
    </w:p>
    <w:p>
      <w:pPr>
        <w:spacing w:after="0" w:line="2" w:lineRule="exact"/>
        <w:rPr>
          <w:rFonts w:ascii="Courier New" w:cs="Courier New" w:eastAsia="Courier New" w:hAnsi="Courier New"/>
          <w:sz w:val="12"/>
          <w:szCs w:val="12"/>
          <w:color w:val="auto"/>
        </w:rPr>
      </w:pPr>
    </w:p>
    <w:p>
      <w:pPr>
        <w:ind w:left="568" w:right="5039" w:hanging="568"/>
        <w:spacing w:after="0" w:line="235" w:lineRule="auto"/>
        <w:tabs>
          <w:tab w:leader="none" w:pos="287"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Employee Benefit Plan or endowment fund in accordance with section 240.13d-1(b)(1)(ii)(F).</w:t>
      </w:r>
    </w:p>
    <w:p>
      <w:pPr>
        <w:spacing w:after="0" w:line="4" w:lineRule="exact"/>
        <w:rPr>
          <w:rFonts w:ascii="Courier New" w:cs="Courier New" w:eastAsia="Courier New" w:hAnsi="Courier New"/>
          <w:sz w:val="12"/>
          <w:szCs w:val="12"/>
          <w:color w:val="auto"/>
        </w:rPr>
      </w:pPr>
    </w:p>
    <w:p>
      <w:pPr>
        <w:ind w:left="568" w:right="4979" w:hanging="568"/>
        <w:spacing w:after="0" w:line="235" w:lineRule="auto"/>
        <w:tabs>
          <w:tab w:leader="none" w:pos="287"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Parent Holding Company or control person in accordance with section 240.13d-1(b)(1)(ii)(G).</w:t>
      </w:r>
    </w:p>
    <w:p>
      <w:pPr>
        <w:spacing w:after="0" w:line="4" w:lineRule="exact"/>
        <w:rPr>
          <w:rFonts w:ascii="Courier New" w:cs="Courier New" w:eastAsia="Courier New" w:hAnsi="Courier New"/>
          <w:sz w:val="12"/>
          <w:szCs w:val="12"/>
          <w:color w:val="auto"/>
        </w:rPr>
      </w:pPr>
    </w:p>
    <w:p>
      <w:pPr>
        <w:ind w:left="568" w:right="4699" w:hanging="568"/>
        <w:spacing w:after="0" w:line="235" w:lineRule="auto"/>
        <w:tabs>
          <w:tab w:leader="none" w:pos="287"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savings association as defined in section 3(b) of the Federal Deposit Insurance Act (12 U.S.C. 1813).</w:t>
      </w:r>
    </w:p>
    <w:p>
      <w:pPr>
        <w:spacing w:after="0" w:line="4" w:lineRule="exact"/>
        <w:rPr>
          <w:rFonts w:ascii="Courier New" w:cs="Courier New" w:eastAsia="Courier New" w:hAnsi="Courier New"/>
          <w:sz w:val="12"/>
          <w:szCs w:val="12"/>
          <w:color w:val="auto"/>
        </w:rPr>
      </w:pPr>
    </w:p>
    <w:p>
      <w:pPr>
        <w:ind w:left="568" w:right="4899" w:hanging="568"/>
        <w:spacing w:after="0" w:line="236" w:lineRule="auto"/>
        <w:tabs>
          <w:tab w:leader="none" w:pos="287"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church plan that is excluded from the definition of an investment company under section 3(c)(14) of the Investment Company Act of 1940 (15U.S.C. 80a-3).</w:t>
      </w:r>
    </w:p>
    <w:p>
      <w:pPr>
        <w:ind w:left="288" w:hanging="288"/>
        <w:spacing w:after="0"/>
        <w:tabs>
          <w:tab w:leader="none" w:pos="288"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Group, in accordance with section 240.13d-1(b)(1)(ii)(J)</w:t>
      </w:r>
    </w:p>
    <w:p>
      <w:pPr>
        <w:spacing w:after="0" w:line="133"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1(A).</w:t>
      </w:r>
      <w:r>
        <w:rPr>
          <w:sz w:val="20"/>
          <w:szCs w:val="20"/>
          <w:color w:val="auto"/>
        </w:rPr>
        <w:tab/>
      </w:r>
      <w:r>
        <w:rPr>
          <w:rFonts w:ascii="Courier New" w:cs="Courier New" w:eastAsia="Courier New" w:hAnsi="Courier New"/>
          <w:sz w:val="11"/>
          <w:szCs w:val="11"/>
          <w:color w:val="auto"/>
        </w:rPr>
        <w:t>NAME OF ISSUER</w:t>
      </w:r>
    </w:p>
    <w:p>
      <w:pPr>
        <w:ind w:left="1128"/>
        <w:spacing w:after="0"/>
        <w:rPr>
          <w:sz w:val="20"/>
          <w:szCs w:val="20"/>
          <w:color w:val="auto"/>
        </w:rPr>
      </w:pPr>
      <w:r>
        <w:rPr>
          <w:rFonts w:ascii="Courier New" w:cs="Courier New" w:eastAsia="Courier New" w:hAnsi="Courier New"/>
          <w:sz w:val="12"/>
          <w:szCs w:val="12"/>
          <w:color w:val="auto"/>
        </w:rPr>
        <w:t>REGENERON PHARMACEUTICALS</w:t>
      </w:r>
    </w:p>
    <w:p>
      <w:pPr>
        <w:spacing w:after="0" w:line="3" w:lineRule="exact"/>
        <w:rPr>
          <w:sz w:val="20"/>
          <w:szCs w:val="20"/>
          <w:color w:val="auto"/>
        </w:rPr>
      </w:pPr>
    </w:p>
    <w:p>
      <w:pPr>
        <w:ind w:left="148" w:hanging="148"/>
        <w:spacing w:after="0"/>
        <w:tabs>
          <w:tab w:leader="none" w:pos="148" w:val="left"/>
        </w:tabs>
        <w:numPr>
          <w:ilvl w:val="0"/>
          <w:numId w:val="8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1(B).</w:t>
      </w:r>
      <w:r>
        <w:rPr>
          <w:rFonts w:ascii="Courier New" w:cs="Courier New" w:eastAsia="Courier New" w:hAnsi="Courier New"/>
          <w:sz w:val="11"/>
          <w:szCs w:val="11"/>
          <w:color w:val="auto"/>
        </w:rPr>
        <w:t>ADDRESS OF ISSUER'S PRINCIPAL EXECUTIVE OFFICES</w:t>
      </w:r>
    </w:p>
    <w:p>
      <w:pPr>
        <w:ind w:left="1128"/>
        <w:spacing w:after="0" w:line="237" w:lineRule="auto"/>
        <w:rPr>
          <w:sz w:val="20"/>
          <w:szCs w:val="20"/>
          <w:color w:val="auto"/>
        </w:rPr>
      </w:pPr>
      <w:r>
        <w:rPr>
          <w:rFonts w:ascii="Courier New" w:cs="Courier New" w:eastAsia="Courier New" w:hAnsi="Courier New"/>
          <w:sz w:val="12"/>
          <w:szCs w:val="12"/>
          <w:color w:val="auto"/>
        </w:rPr>
        <w:t>777 OLD SAW MILL RIVER RD</w:t>
      </w:r>
    </w:p>
    <w:p>
      <w:pPr>
        <w:ind w:left="1128"/>
        <w:spacing w:after="0"/>
        <w:rPr>
          <w:sz w:val="20"/>
          <w:szCs w:val="20"/>
          <w:color w:val="auto"/>
        </w:rPr>
      </w:pPr>
      <w:r>
        <w:rPr>
          <w:rFonts w:ascii="Courier New" w:cs="Courier New" w:eastAsia="Courier New" w:hAnsi="Courier New"/>
          <w:sz w:val="12"/>
          <w:szCs w:val="12"/>
          <w:color w:val="auto"/>
        </w:rPr>
        <w:t>TARRYTOWN NY 10591-6707</w:t>
      </w:r>
    </w:p>
    <w:p>
      <w:pPr>
        <w:spacing w:after="0" w:line="3" w:lineRule="exact"/>
        <w:rPr>
          <w:sz w:val="20"/>
          <w:szCs w:val="20"/>
          <w:color w:val="auto"/>
        </w:rPr>
      </w:pPr>
    </w:p>
    <w:p>
      <w:pPr>
        <w:ind w:left="148" w:hanging="148"/>
        <w:spacing w:after="0"/>
        <w:tabs>
          <w:tab w:leader="none" w:pos="148" w:val="left"/>
        </w:tabs>
        <w:numPr>
          <w:ilvl w:val="0"/>
          <w:numId w:val="8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2(A).</w:t>
      </w:r>
      <w:r>
        <w:rPr>
          <w:rFonts w:ascii="Courier New" w:cs="Courier New" w:eastAsia="Courier New" w:hAnsi="Courier New"/>
          <w:sz w:val="11"/>
          <w:szCs w:val="11"/>
          <w:color w:val="auto"/>
        </w:rPr>
        <w:t>NAME OF PERSON(S) FILING</w:t>
      </w:r>
    </w:p>
    <w:p>
      <w:pPr>
        <w:spacing w:after="0" w:line="138" w:lineRule="exact"/>
        <w:rPr>
          <w:sz w:val="20"/>
          <w:szCs w:val="20"/>
          <w:color w:val="auto"/>
        </w:rPr>
      </w:pPr>
    </w:p>
    <w:p>
      <w:pPr>
        <w:ind w:left="148" w:hanging="148"/>
        <w:spacing w:after="0"/>
        <w:tabs>
          <w:tab w:leader="none" w:pos="148" w:val="left"/>
        </w:tabs>
        <w:numPr>
          <w:ilvl w:val="0"/>
          <w:numId w:val="88"/>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2(B).</w:t>
      </w:r>
      <w:r>
        <w:rPr>
          <w:rFonts w:ascii="Courier New" w:cs="Courier New" w:eastAsia="Courier New" w:hAnsi="Courier New"/>
          <w:sz w:val="11"/>
          <w:szCs w:val="11"/>
          <w:color w:val="auto"/>
        </w:rPr>
        <w:t>ADDRESS OF PRINCIPAL BUSINESS OFFICE OR, IF NONE, RESIDENCE</w:t>
      </w:r>
    </w:p>
    <w:p>
      <w:pPr>
        <w:spacing w:after="0" w:line="273" w:lineRule="exact"/>
        <w:rPr>
          <w:sz w:val="20"/>
          <w:szCs w:val="20"/>
          <w:color w:val="auto"/>
        </w:rPr>
      </w:pPr>
    </w:p>
    <w:p>
      <w:pPr>
        <w:ind w:left="148" w:hanging="148"/>
        <w:spacing w:after="0"/>
        <w:tabs>
          <w:tab w:leader="none" w:pos="148" w:val="left"/>
        </w:tabs>
        <w:numPr>
          <w:ilvl w:val="0"/>
          <w:numId w:val="89"/>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2(C).</w:t>
      </w:r>
      <w:r>
        <w:rPr>
          <w:rFonts w:ascii="Courier New" w:cs="Courier New" w:eastAsia="Courier New" w:hAnsi="Courier New"/>
          <w:sz w:val="11"/>
          <w:szCs w:val="11"/>
          <w:color w:val="auto"/>
        </w:rPr>
        <w:t>CITIZENSHIP</w:t>
      </w:r>
    </w:p>
    <w:p>
      <w:pPr>
        <w:spacing w:after="0" w:line="138" w:lineRule="exact"/>
        <w:rPr>
          <w:sz w:val="20"/>
          <w:szCs w:val="20"/>
          <w:color w:val="auto"/>
        </w:rPr>
      </w:pPr>
    </w:p>
    <w:p>
      <w:pPr>
        <w:ind w:left="148" w:hanging="148"/>
        <w:spacing w:after="0"/>
        <w:tabs>
          <w:tab w:leader="none" w:pos="148" w:val="left"/>
        </w:tabs>
        <w:numPr>
          <w:ilvl w:val="0"/>
          <w:numId w:val="9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2(D).</w:t>
      </w:r>
      <w:r>
        <w:rPr>
          <w:rFonts w:ascii="Courier New" w:cs="Courier New" w:eastAsia="Courier New" w:hAnsi="Courier New"/>
          <w:sz w:val="11"/>
          <w:szCs w:val="11"/>
          <w:color w:val="auto"/>
        </w:rPr>
        <w:t>TITLE OF CLASS OF SECURITIES</w:t>
      </w:r>
    </w:p>
    <w:p>
      <w:pPr>
        <w:ind w:left="1688"/>
        <w:spacing w:after="0" w:line="237" w:lineRule="auto"/>
        <w:rPr>
          <w:sz w:val="20"/>
          <w:szCs w:val="20"/>
          <w:color w:val="auto"/>
        </w:rPr>
      </w:pPr>
      <w:r>
        <w:rPr>
          <w:rFonts w:ascii="Courier New" w:cs="Courier New" w:eastAsia="Courier New" w:hAnsi="Courier New"/>
          <w:sz w:val="12"/>
          <w:szCs w:val="12"/>
          <w:color w:val="auto"/>
        </w:rPr>
        <w:t>Common Stock</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6"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2(E).</w:t>
      </w:r>
      <w:r>
        <w:rPr>
          <w:sz w:val="20"/>
          <w:szCs w:val="20"/>
          <w:color w:val="auto"/>
        </w:rPr>
        <w:tab/>
      </w:r>
      <w:r>
        <w:rPr>
          <w:rFonts w:ascii="Courier New" w:cs="Courier New" w:eastAsia="Courier New" w:hAnsi="Courier New"/>
          <w:sz w:val="11"/>
          <w:szCs w:val="11"/>
          <w:color w:val="auto"/>
        </w:rPr>
        <w:t>CUSIP NUMBER</w:t>
      </w:r>
    </w:p>
    <w:p>
      <w:pPr>
        <w:ind w:left="1688"/>
        <w:spacing w:after="0"/>
        <w:rPr>
          <w:sz w:val="20"/>
          <w:szCs w:val="20"/>
          <w:color w:val="auto"/>
        </w:rPr>
      </w:pPr>
      <w:r>
        <w:rPr>
          <w:rFonts w:ascii="Courier New" w:cs="Courier New" w:eastAsia="Courier New" w:hAnsi="Courier New"/>
          <w:sz w:val="12"/>
          <w:szCs w:val="12"/>
          <w:color w:val="auto"/>
        </w:rPr>
        <w:t>75886F107</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ectPr>
          <w:pgSz w:w="11900" w:h="16838" w:orient="portrait"/>
          <w:cols w:equalWidth="0" w:num="1">
            <w:col w:w="10247"/>
          </w:cols>
          <w:pgMar w:left="212" w:top="141" w:right="1440" w:bottom="0" w:gutter="0" w:footer="0" w:header="0"/>
        </w:sectPr>
      </w:pPr>
    </w:p>
    <w:bookmarkStart w:id="6" w:name="page7"/>
    <w:bookmarkEnd w:id="6"/>
    <w:p>
      <w:pPr>
        <w:ind w:left="8" w:right="5119"/>
        <w:spacing w:after="0" w:line="235" w:lineRule="auto"/>
        <w:rPr>
          <w:sz w:val="20"/>
          <w:szCs w:val="20"/>
          <w:color w:val="auto"/>
        </w:rPr>
      </w:pPr>
      <w:r>
        <w:rPr>
          <w:rFonts w:ascii="Courier New" w:cs="Courier New" w:eastAsia="Courier New" w:hAnsi="Courier New"/>
          <w:sz w:val="12"/>
          <w:szCs w:val="12"/>
          <w:color w:val="auto"/>
        </w:rPr>
        <w:t>ITEM 3. IF THIS STATEMENT IS FILED PURSUANT TO RULES 13D-1(B), OR 13D-2(B), CHECK WHETHER THE PERSON FILING IS A</w:t>
      </w:r>
    </w:p>
    <w:p>
      <w:pPr>
        <w:spacing w:after="0" w:line="139" w:lineRule="exact"/>
        <w:rPr>
          <w:sz w:val="20"/>
          <w:szCs w:val="20"/>
          <w:color w:val="auto"/>
        </w:rPr>
      </w:pPr>
    </w:p>
    <w:p>
      <w:pPr>
        <w:ind w:left="568" w:right="5819" w:hanging="568"/>
        <w:spacing w:after="0" w:line="235" w:lineRule="auto"/>
        <w:tabs>
          <w:tab w:leader="none" w:pos="287"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Broker or Dealer registered under Section 15 of the Act (15 U.S.C. 78o).</w:t>
      </w:r>
    </w:p>
    <w:p>
      <w:pPr>
        <w:ind w:left="288" w:hanging="288"/>
        <w:spacing w:after="0"/>
        <w:tabs>
          <w:tab w:leader="none" w:pos="288"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Bank as defined in section 3(a) (6) of the Act (15 U.S.C. 78c).</w:t>
      </w:r>
    </w:p>
    <w:p>
      <w:pPr>
        <w:spacing w:after="0" w:line="2" w:lineRule="exact"/>
        <w:rPr>
          <w:rFonts w:ascii="Courier New" w:cs="Courier New" w:eastAsia="Courier New" w:hAnsi="Courier New"/>
          <w:sz w:val="12"/>
          <w:szCs w:val="12"/>
          <w:color w:val="auto"/>
        </w:rPr>
      </w:pPr>
    </w:p>
    <w:p>
      <w:pPr>
        <w:ind w:left="568" w:right="5479" w:hanging="568"/>
        <w:spacing w:after="0" w:line="235" w:lineRule="auto"/>
        <w:tabs>
          <w:tab w:leader="none" w:pos="287"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Insurance Company as defined in section 3(a) (19) of the Act (15 U.S.C. 78c).</w:t>
      </w:r>
    </w:p>
    <w:p>
      <w:pPr>
        <w:spacing w:after="0" w:line="4" w:lineRule="exact"/>
        <w:rPr>
          <w:rFonts w:ascii="Courier New" w:cs="Courier New" w:eastAsia="Courier New" w:hAnsi="Courier New"/>
          <w:sz w:val="12"/>
          <w:szCs w:val="12"/>
          <w:color w:val="auto"/>
        </w:rPr>
      </w:pPr>
    </w:p>
    <w:p>
      <w:pPr>
        <w:ind w:left="568" w:right="5259" w:hanging="568"/>
        <w:spacing w:after="0" w:line="235" w:lineRule="auto"/>
        <w:tabs>
          <w:tab w:leader="none" w:pos="287"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Company registered under section 8 of the Investment Company Act of 1940 (15 U.S.C. 80a-8).</w:t>
      </w:r>
    </w:p>
    <w:p>
      <w:pPr>
        <w:ind w:left="288" w:hanging="288"/>
        <w:spacing w:after="0"/>
        <w:tabs>
          <w:tab w:leader="none" w:pos="288"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Adviser in accordance with section 240.13d(b)(1)(ii)(E).</w:t>
      </w:r>
    </w:p>
    <w:p>
      <w:pPr>
        <w:spacing w:after="0" w:line="2" w:lineRule="exact"/>
        <w:rPr>
          <w:rFonts w:ascii="Courier New" w:cs="Courier New" w:eastAsia="Courier New" w:hAnsi="Courier New"/>
          <w:sz w:val="12"/>
          <w:szCs w:val="12"/>
          <w:color w:val="auto"/>
        </w:rPr>
      </w:pPr>
    </w:p>
    <w:p>
      <w:pPr>
        <w:ind w:left="568" w:right="5039" w:hanging="568"/>
        <w:spacing w:after="0" w:line="235" w:lineRule="auto"/>
        <w:tabs>
          <w:tab w:leader="none" w:pos="287"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Employee Benefit Plan or endowment fund in accordance with section 240.13d-1(b)(1)(ii)(F).</w:t>
      </w:r>
    </w:p>
    <w:p>
      <w:pPr>
        <w:spacing w:after="0" w:line="4" w:lineRule="exact"/>
        <w:rPr>
          <w:rFonts w:ascii="Courier New" w:cs="Courier New" w:eastAsia="Courier New" w:hAnsi="Courier New"/>
          <w:sz w:val="12"/>
          <w:szCs w:val="12"/>
          <w:color w:val="auto"/>
        </w:rPr>
      </w:pPr>
    </w:p>
    <w:p>
      <w:pPr>
        <w:ind w:left="568" w:right="4979" w:hanging="568"/>
        <w:spacing w:after="0" w:line="235" w:lineRule="auto"/>
        <w:tabs>
          <w:tab w:leader="none" w:pos="287"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Parent Holding Company or control person in accordance with section 240.13d-1(b)(1)(ii)(G).</w:t>
      </w:r>
    </w:p>
    <w:p>
      <w:pPr>
        <w:spacing w:after="0" w:line="4" w:lineRule="exact"/>
        <w:rPr>
          <w:rFonts w:ascii="Courier New" w:cs="Courier New" w:eastAsia="Courier New" w:hAnsi="Courier New"/>
          <w:sz w:val="12"/>
          <w:szCs w:val="12"/>
          <w:color w:val="auto"/>
        </w:rPr>
      </w:pPr>
    </w:p>
    <w:p>
      <w:pPr>
        <w:ind w:left="568" w:right="4699" w:hanging="568"/>
        <w:spacing w:after="0" w:line="235" w:lineRule="auto"/>
        <w:tabs>
          <w:tab w:leader="none" w:pos="287"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savings association as defined in section 3(b) of the Federal Deposit Insurance Act (12 U.S.C. 1813).</w:t>
      </w:r>
    </w:p>
    <w:p>
      <w:pPr>
        <w:spacing w:after="0" w:line="4" w:lineRule="exact"/>
        <w:rPr>
          <w:rFonts w:ascii="Courier New" w:cs="Courier New" w:eastAsia="Courier New" w:hAnsi="Courier New"/>
          <w:sz w:val="12"/>
          <w:szCs w:val="12"/>
          <w:color w:val="auto"/>
        </w:rPr>
      </w:pPr>
    </w:p>
    <w:p>
      <w:pPr>
        <w:ind w:left="568" w:right="4899" w:hanging="568"/>
        <w:spacing w:after="0" w:line="236" w:lineRule="auto"/>
        <w:tabs>
          <w:tab w:leader="none" w:pos="287"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church plan that is excluded from the definition of an investment company under section 3(c)(14) of the Investment Company Act of 1940 (15U.S.C. 80a-3).</w:t>
      </w:r>
    </w:p>
    <w:p>
      <w:pPr>
        <w:ind w:left="288" w:hanging="288"/>
        <w:spacing w:after="0"/>
        <w:tabs>
          <w:tab w:leader="none" w:pos="288"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Group, in accordance with section 240.13d-1(b)(1)(ii)(J)</w:t>
      </w:r>
    </w:p>
    <w:p>
      <w:pPr>
        <w:spacing w:after="0" w:line="133"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1(A).</w:t>
      </w:r>
      <w:r>
        <w:rPr>
          <w:sz w:val="20"/>
          <w:szCs w:val="20"/>
          <w:color w:val="auto"/>
        </w:rPr>
        <w:tab/>
      </w:r>
      <w:r>
        <w:rPr>
          <w:rFonts w:ascii="Courier New" w:cs="Courier New" w:eastAsia="Courier New" w:hAnsi="Courier New"/>
          <w:sz w:val="11"/>
          <w:szCs w:val="11"/>
          <w:color w:val="auto"/>
        </w:rPr>
        <w:t>NAME OF ISSUER</w:t>
      </w:r>
    </w:p>
    <w:p>
      <w:pPr>
        <w:ind w:left="1128"/>
        <w:spacing w:after="0"/>
        <w:rPr>
          <w:sz w:val="20"/>
          <w:szCs w:val="20"/>
          <w:color w:val="auto"/>
        </w:rPr>
      </w:pPr>
      <w:r>
        <w:rPr>
          <w:rFonts w:ascii="Courier New" w:cs="Courier New" w:eastAsia="Courier New" w:hAnsi="Courier New"/>
          <w:sz w:val="12"/>
          <w:szCs w:val="12"/>
          <w:color w:val="auto"/>
        </w:rPr>
        <w:t>REGENERON PHARMACEUTICALS</w:t>
      </w:r>
    </w:p>
    <w:p>
      <w:pPr>
        <w:spacing w:after="0" w:line="3" w:lineRule="exact"/>
        <w:rPr>
          <w:sz w:val="20"/>
          <w:szCs w:val="20"/>
          <w:color w:val="auto"/>
        </w:rPr>
      </w:pPr>
    </w:p>
    <w:p>
      <w:pPr>
        <w:ind w:left="148" w:hanging="148"/>
        <w:spacing w:after="0"/>
        <w:tabs>
          <w:tab w:leader="none" w:pos="148" w:val="left"/>
        </w:tabs>
        <w:numPr>
          <w:ilvl w:val="0"/>
          <w:numId w:val="9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1(B).</w:t>
      </w:r>
      <w:r>
        <w:rPr>
          <w:rFonts w:ascii="Courier New" w:cs="Courier New" w:eastAsia="Courier New" w:hAnsi="Courier New"/>
          <w:sz w:val="11"/>
          <w:szCs w:val="11"/>
          <w:color w:val="auto"/>
        </w:rPr>
        <w:t>ADDRESS OF ISSUER'S PRINCIPAL EXECUTIVE OFFICES</w:t>
      </w:r>
    </w:p>
    <w:p>
      <w:pPr>
        <w:ind w:left="1128"/>
        <w:spacing w:after="0" w:line="237" w:lineRule="auto"/>
        <w:rPr>
          <w:sz w:val="20"/>
          <w:szCs w:val="20"/>
          <w:color w:val="auto"/>
        </w:rPr>
      </w:pPr>
      <w:r>
        <w:rPr>
          <w:rFonts w:ascii="Courier New" w:cs="Courier New" w:eastAsia="Courier New" w:hAnsi="Courier New"/>
          <w:sz w:val="12"/>
          <w:szCs w:val="12"/>
          <w:color w:val="auto"/>
        </w:rPr>
        <w:t>777 OLD SAW MILL RIVER RD</w:t>
      </w:r>
    </w:p>
    <w:p>
      <w:pPr>
        <w:ind w:left="1128"/>
        <w:spacing w:after="0"/>
        <w:rPr>
          <w:sz w:val="20"/>
          <w:szCs w:val="20"/>
          <w:color w:val="auto"/>
        </w:rPr>
      </w:pPr>
      <w:r>
        <w:rPr>
          <w:rFonts w:ascii="Courier New" w:cs="Courier New" w:eastAsia="Courier New" w:hAnsi="Courier New"/>
          <w:sz w:val="12"/>
          <w:szCs w:val="12"/>
          <w:color w:val="auto"/>
        </w:rPr>
        <w:t>TARRYTOWN NY 10591-6707</w:t>
      </w:r>
    </w:p>
    <w:p>
      <w:pPr>
        <w:spacing w:after="0" w:line="3" w:lineRule="exact"/>
        <w:rPr>
          <w:sz w:val="20"/>
          <w:szCs w:val="20"/>
          <w:color w:val="auto"/>
        </w:rPr>
      </w:pPr>
    </w:p>
    <w:p>
      <w:pPr>
        <w:ind w:left="148" w:hanging="148"/>
        <w:spacing w:after="0"/>
        <w:tabs>
          <w:tab w:leader="none" w:pos="148" w:val="left"/>
        </w:tabs>
        <w:numPr>
          <w:ilvl w:val="0"/>
          <w:numId w:val="93"/>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2(A).</w:t>
      </w:r>
      <w:r>
        <w:rPr>
          <w:rFonts w:ascii="Courier New" w:cs="Courier New" w:eastAsia="Courier New" w:hAnsi="Courier New"/>
          <w:sz w:val="11"/>
          <w:szCs w:val="11"/>
          <w:color w:val="auto"/>
        </w:rPr>
        <w:t>NAME OF PERSON(S) FILING</w:t>
      </w:r>
    </w:p>
    <w:p>
      <w:pPr>
        <w:spacing w:after="0" w:line="138" w:lineRule="exact"/>
        <w:rPr>
          <w:sz w:val="20"/>
          <w:szCs w:val="20"/>
          <w:color w:val="auto"/>
        </w:rPr>
      </w:pPr>
    </w:p>
    <w:p>
      <w:pPr>
        <w:ind w:left="148" w:hanging="148"/>
        <w:spacing w:after="0"/>
        <w:tabs>
          <w:tab w:leader="none" w:pos="148" w:val="left"/>
        </w:tabs>
        <w:numPr>
          <w:ilvl w:val="0"/>
          <w:numId w:val="94"/>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2(B).</w:t>
      </w:r>
      <w:r>
        <w:rPr>
          <w:rFonts w:ascii="Courier New" w:cs="Courier New" w:eastAsia="Courier New" w:hAnsi="Courier New"/>
          <w:sz w:val="11"/>
          <w:szCs w:val="11"/>
          <w:color w:val="auto"/>
        </w:rPr>
        <w:t>ADDRESS OF PRINCIPAL BUSINESS OFFICE OR, IF NONE, RESIDENCE</w:t>
      </w:r>
    </w:p>
    <w:p>
      <w:pPr>
        <w:spacing w:after="0" w:line="273" w:lineRule="exact"/>
        <w:rPr>
          <w:sz w:val="20"/>
          <w:szCs w:val="20"/>
          <w:color w:val="auto"/>
        </w:rPr>
      </w:pPr>
    </w:p>
    <w:p>
      <w:pPr>
        <w:ind w:left="148" w:hanging="148"/>
        <w:spacing w:after="0"/>
        <w:tabs>
          <w:tab w:leader="none" w:pos="148" w:val="left"/>
        </w:tabs>
        <w:numPr>
          <w:ilvl w:val="0"/>
          <w:numId w:val="9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2(C).</w:t>
      </w:r>
      <w:r>
        <w:rPr>
          <w:rFonts w:ascii="Courier New" w:cs="Courier New" w:eastAsia="Courier New" w:hAnsi="Courier New"/>
          <w:sz w:val="11"/>
          <w:szCs w:val="11"/>
          <w:color w:val="auto"/>
        </w:rPr>
        <w:t>CITIZENSHIP</w:t>
      </w:r>
    </w:p>
    <w:p>
      <w:pPr>
        <w:spacing w:after="0" w:line="138" w:lineRule="exact"/>
        <w:rPr>
          <w:sz w:val="20"/>
          <w:szCs w:val="20"/>
          <w:color w:val="auto"/>
        </w:rPr>
      </w:pPr>
    </w:p>
    <w:p>
      <w:pPr>
        <w:ind w:left="148" w:hanging="148"/>
        <w:spacing w:after="0"/>
        <w:tabs>
          <w:tab w:leader="none" w:pos="148" w:val="left"/>
        </w:tabs>
        <w:numPr>
          <w:ilvl w:val="0"/>
          <w:numId w:val="9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2(D).</w:t>
      </w:r>
      <w:r>
        <w:rPr>
          <w:rFonts w:ascii="Courier New" w:cs="Courier New" w:eastAsia="Courier New" w:hAnsi="Courier New"/>
          <w:sz w:val="11"/>
          <w:szCs w:val="11"/>
          <w:color w:val="auto"/>
        </w:rPr>
        <w:t>TITLE OF CLASS OF SECURITIES</w:t>
      </w:r>
    </w:p>
    <w:p>
      <w:pPr>
        <w:ind w:left="1688"/>
        <w:spacing w:after="0" w:line="237" w:lineRule="auto"/>
        <w:rPr>
          <w:sz w:val="20"/>
          <w:szCs w:val="20"/>
          <w:color w:val="auto"/>
        </w:rPr>
      </w:pPr>
      <w:r>
        <w:rPr>
          <w:rFonts w:ascii="Courier New" w:cs="Courier New" w:eastAsia="Courier New" w:hAnsi="Courier New"/>
          <w:sz w:val="12"/>
          <w:szCs w:val="12"/>
          <w:color w:val="auto"/>
        </w:rPr>
        <w:t>Common Stock</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6"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2(E).</w:t>
      </w:r>
      <w:r>
        <w:rPr>
          <w:sz w:val="20"/>
          <w:szCs w:val="20"/>
          <w:color w:val="auto"/>
        </w:rPr>
        <w:tab/>
      </w:r>
      <w:r>
        <w:rPr>
          <w:rFonts w:ascii="Courier New" w:cs="Courier New" w:eastAsia="Courier New" w:hAnsi="Courier New"/>
          <w:sz w:val="11"/>
          <w:szCs w:val="11"/>
          <w:color w:val="auto"/>
        </w:rPr>
        <w:t>CUSIP NUMBER</w:t>
      </w:r>
    </w:p>
    <w:p>
      <w:pPr>
        <w:ind w:left="1688"/>
        <w:spacing w:after="0"/>
        <w:rPr>
          <w:sz w:val="20"/>
          <w:szCs w:val="20"/>
          <w:color w:val="auto"/>
        </w:rPr>
      </w:pPr>
      <w:r>
        <w:rPr>
          <w:rFonts w:ascii="Courier New" w:cs="Courier New" w:eastAsia="Courier New" w:hAnsi="Courier New"/>
          <w:sz w:val="12"/>
          <w:szCs w:val="12"/>
          <w:color w:val="auto"/>
        </w:rPr>
        <w:t>75886F107</w:t>
      </w:r>
    </w:p>
    <w:p>
      <w:pPr>
        <w:spacing w:after="0" w:line="3" w:lineRule="exact"/>
        <w:rPr>
          <w:sz w:val="20"/>
          <w:szCs w:val="20"/>
          <w:color w:val="auto"/>
        </w:rPr>
      </w:pPr>
    </w:p>
    <w:p>
      <w:pPr>
        <w:ind w:left="148" w:hanging="148"/>
        <w:spacing w:after="0"/>
        <w:tabs>
          <w:tab w:leader="none" w:pos="148" w:val="left"/>
        </w:tabs>
        <w:numPr>
          <w:ilvl w:val="0"/>
          <w:numId w:val="9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511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3. IF THIS STATEMENT IS FILED PURSUANT TO RULES 13D-1(B), OR 13D-2(B), CHECK WHETHER THE PERSON FILING IS A</w:t>
      </w:r>
    </w:p>
    <w:p>
      <w:pPr>
        <w:spacing w:after="0" w:line="139" w:lineRule="exact"/>
        <w:rPr>
          <w:sz w:val="20"/>
          <w:szCs w:val="20"/>
          <w:color w:val="auto"/>
        </w:rPr>
      </w:pPr>
    </w:p>
    <w:p>
      <w:pPr>
        <w:ind w:left="568" w:right="5819" w:hanging="568"/>
        <w:spacing w:after="0" w:line="235" w:lineRule="auto"/>
        <w:tabs>
          <w:tab w:leader="none" w:pos="287" w:val="left"/>
        </w:tabs>
        <w:numPr>
          <w:ilvl w:val="0"/>
          <w:numId w:val="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Broker or Dealer registered under Section 15 of the Act (15 U.S.C. 78o).</w:t>
      </w:r>
    </w:p>
    <w:p>
      <w:pPr>
        <w:ind w:left="288" w:hanging="288"/>
        <w:spacing w:after="0"/>
        <w:tabs>
          <w:tab w:leader="none" w:pos="288" w:val="left"/>
        </w:tabs>
        <w:numPr>
          <w:ilvl w:val="0"/>
          <w:numId w:val="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Bank as defined in section 3(a) (6) of the Act (15 U.S.C. 78c).</w:t>
      </w:r>
    </w:p>
    <w:p>
      <w:pPr>
        <w:spacing w:after="0" w:line="2" w:lineRule="exact"/>
        <w:rPr>
          <w:rFonts w:ascii="Courier New" w:cs="Courier New" w:eastAsia="Courier New" w:hAnsi="Courier New"/>
          <w:sz w:val="12"/>
          <w:szCs w:val="12"/>
          <w:color w:val="auto"/>
        </w:rPr>
      </w:pPr>
    </w:p>
    <w:p>
      <w:pPr>
        <w:ind w:left="568" w:right="5479" w:hanging="568"/>
        <w:spacing w:after="0" w:line="235" w:lineRule="auto"/>
        <w:tabs>
          <w:tab w:leader="none" w:pos="287" w:val="left"/>
        </w:tabs>
        <w:numPr>
          <w:ilvl w:val="0"/>
          <w:numId w:val="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Insurance Company as defined in section 3(a) (19) of the Act (15 U.S.C. 78c).</w:t>
      </w:r>
    </w:p>
    <w:p>
      <w:pPr>
        <w:spacing w:after="0" w:line="4" w:lineRule="exact"/>
        <w:rPr>
          <w:rFonts w:ascii="Courier New" w:cs="Courier New" w:eastAsia="Courier New" w:hAnsi="Courier New"/>
          <w:sz w:val="12"/>
          <w:szCs w:val="12"/>
          <w:color w:val="auto"/>
        </w:rPr>
      </w:pPr>
    </w:p>
    <w:p>
      <w:pPr>
        <w:ind w:left="568" w:right="5259" w:hanging="568"/>
        <w:spacing w:after="0" w:line="235" w:lineRule="auto"/>
        <w:tabs>
          <w:tab w:leader="none" w:pos="287" w:val="left"/>
        </w:tabs>
        <w:numPr>
          <w:ilvl w:val="0"/>
          <w:numId w:val="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Company registered under section 8 of the Investment Company Act of 1940 (15 U.S.C. 80a-8).</w:t>
      </w:r>
    </w:p>
    <w:p>
      <w:pPr>
        <w:ind w:left="288" w:hanging="288"/>
        <w:spacing w:after="0"/>
        <w:tabs>
          <w:tab w:leader="none" w:pos="288" w:val="left"/>
        </w:tabs>
        <w:numPr>
          <w:ilvl w:val="0"/>
          <w:numId w:val="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Adviser in accordance with section 240.13d(b)(1)(ii)(E).</w:t>
      </w:r>
    </w:p>
    <w:p>
      <w:pPr>
        <w:spacing w:after="0" w:line="2" w:lineRule="exact"/>
        <w:rPr>
          <w:rFonts w:ascii="Courier New" w:cs="Courier New" w:eastAsia="Courier New" w:hAnsi="Courier New"/>
          <w:sz w:val="12"/>
          <w:szCs w:val="12"/>
          <w:color w:val="auto"/>
        </w:rPr>
      </w:pPr>
    </w:p>
    <w:p>
      <w:pPr>
        <w:ind w:left="568" w:right="5039" w:hanging="568"/>
        <w:spacing w:after="0" w:line="235" w:lineRule="auto"/>
        <w:tabs>
          <w:tab w:leader="none" w:pos="287" w:val="left"/>
        </w:tabs>
        <w:numPr>
          <w:ilvl w:val="0"/>
          <w:numId w:val="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Employee Benefit Plan or endowment fund in accordance with section 240.13d-1(b)(1)(ii)(F).</w:t>
      </w:r>
    </w:p>
    <w:p>
      <w:pPr>
        <w:spacing w:after="0" w:line="4" w:lineRule="exact"/>
        <w:rPr>
          <w:rFonts w:ascii="Courier New" w:cs="Courier New" w:eastAsia="Courier New" w:hAnsi="Courier New"/>
          <w:sz w:val="12"/>
          <w:szCs w:val="12"/>
          <w:color w:val="auto"/>
        </w:rPr>
      </w:pPr>
    </w:p>
    <w:p>
      <w:pPr>
        <w:ind w:left="568" w:right="4979" w:hanging="568"/>
        <w:spacing w:after="0" w:line="235" w:lineRule="auto"/>
        <w:tabs>
          <w:tab w:leader="none" w:pos="287" w:val="left"/>
        </w:tabs>
        <w:numPr>
          <w:ilvl w:val="0"/>
          <w:numId w:val="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Parent Holding Company or control person in accordance with section 240.13d-1(b)(1)(ii)(G).</w:t>
      </w:r>
    </w:p>
    <w:p>
      <w:pPr>
        <w:spacing w:after="0" w:line="4" w:lineRule="exact"/>
        <w:rPr>
          <w:rFonts w:ascii="Courier New" w:cs="Courier New" w:eastAsia="Courier New" w:hAnsi="Courier New"/>
          <w:sz w:val="12"/>
          <w:szCs w:val="12"/>
          <w:color w:val="auto"/>
        </w:rPr>
      </w:pPr>
    </w:p>
    <w:p>
      <w:pPr>
        <w:ind w:left="568" w:right="4699" w:hanging="568"/>
        <w:spacing w:after="0" w:line="235" w:lineRule="auto"/>
        <w:tabs>
          <w:tab w:leader="none" w:pos="287" w:val="left"/>
        </w:tabs>
        <w:numPr>
          <w:ilvl w:val="0"/>
          <w:numId w:val="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savings association as defined in section 3(b) of the Federal Deposit Insurance Act (12 U.S.C. 1813).</w:t>
      </w:r>
    </w:p>
    <w:p>
      <w:pPr>
        <w:spacing w:after="0" w:line="4" w:lineRule="exact"/>
        <w:rPr>
          <w:rFonts w:ascii="Courier New" w:cs="Courier New" w:eastAsia="Courier New" w:hAnsi="Courier New"/>
          <w:sz w:val="12"/>
          <w:szCs w:val="12"/>
          <w:color w:val="auto"/>
        </w:rPr>
      </w:pPr>
    </w:p>
    <w:p>
      <w:pPr>
        <w:ind w:left="568" w:right="4899" w:hanging="568"/>
        <w:spacing w:after="0" w:line="236" w:lineRule="auto"/>
        <w:tabs>
          <w:tab w:leader="none" w:pos="287" w:val="left"/>
        </w:tabs>
        <w:numPr>
          <w:ilvl w:val="0"/>
          <w:numId w:val="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church plan that is excluded from the definition of an investment company under section 3(c)(14) of the Investment Company Act of 1940 (15U.S.C. 80a-3).</w:t>
      </w:r>
    </w:p>
    <w:p>
      <w:pPr>
        <w:ind w:left="288" w:hanging="288"/>
        <w:spacing w:after="0"/>
        <w:tabs>
          <w:tab w:leader="none" w:pos="288" w:val="left"/>
        </w:tabs>
        <w:numPr>
          <w:ilvl w:val="0"/>
          <w:numId w:val="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Group, in accordance with section 240.13d-1(b)(1)(ii)(J)</w:t>
      </w:r>
    </w:p>
    <w:p>
      <w:pPr>
        <w:spacing w:after="0" w:line="133"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1(A).</w:t>
      </w:r>
      <w:r>
        <w:rPr>
          <w:sz w:val="20"/>
          <w:szCs w:val="20"/>
          <w:color w:val="auto"/>
        </w:rPr>
        <w:tab/>
      </w:r>
      <w:r>
        <w:rPr>
          <w:rFonts w:ascii="Courier New" w:cs="Courier New" w:eastAsia="Courier New" w:hAnsi="Courier New"/>
          <w:sz w:val="11"/>
          <w:szCs w:val="11"/>
          <w:color w:val="auto"/>
        </w:rPr>
        <w:t>NAME OF ISSUER</w:t>
      </w:r>
    </w:p>
    <w:p>
      <w:pPr>
        <w:ind w:left="1128"/>
        <w:spacing w:after="0"/>
        <w:rPr>
          <w:sz w:val="20"/>
          <w:szCs w:val="20"/>
          <w:color w:val="auto"/>
        </w:rPr>
      </w:pPr>
      <w:r>
        <w:rPr>
          <w:rFonts w:ascii="Courier New" w:cs="Courier New" w:eastAsia="Courier New" w:hAnsi="Courier New"/>
          <w:sz w:val="12"/>
          <w:szCs w:val="12"/>
          <w:color w:val="auto"/>
        </w:rPr>
        <w:t>REGENERON PHARMACEUTICALS</w:t>
      </w:r>
    </w:p>
    <w:p>
      <w:pPr>
        <w:spacing w:after="0" w:line="3" w:lineRule="exact"/>
        <w:rPr>
          <w:sz w:val="20"/>
          <w:szCs w:val="20"/>
          <w:color w:val="auto"/>
        </w:rPr>
      </w:pPr>
    </w:p>
    <w:p>
      <w:pPr>
        <w:ind w:left="148" w:hanging="148"/>
        <w:spacing w:after="0"/>
        <w:tabs>
          <w:tab w:leader="none" w:pos="148" w:val="left"/>
        </w:tabs>
        <w:numPr>
          <w:ilvl w:val="0"/>
          <w:numId w:val="99"/>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1(B).</w:t>
      </w:r>
      <w:r>
        <w:rPr>
          <w:rFonts w:ascii="Courier New" w:cs="Courier New" w:eastAsia="Courier New" w:hAnsi="Courier New"/>
          <w:sz w:val="11"/>
          <w:szCs w:val="11"/>
          <w:color w:val="auto"/>
        </w:rPr>
        <w:t>ADDRESS OF ISSUER'S PRINCIPAL EXECUTIVE OFFICES</w:t>
      </w:r>
    </w:p>
    <w:p>
      <w:pPr>
        <w:ind w:left="1128"/>
        <w:spacing w:after="0" w:line="237" w:lineRule="auto"/>
        <w:rPr>
          <w:sz w:val="20"/>
          <w:szCs w:val="20"/>
          <w:color w:val="auto"/>
        </w:rPr>
      </w:pPr>
      <w:r>
        <w:rPr>
          <w:rFonts w:ascii="Courier New" w:cs="Courier New" w:eastAsia="Courier New" w:hAnsi="Courier New"/>
          <w:sz w:val="12"/>
          <w:szCs w:val="12"/>
          <w:color w:val="auto"/>
        </w:rPr>
        <w:t>777 OLD SAW MILL RIVER RD</w:t>
      </w:r>
    </w:p>
    <w:p>
      <w:pPr>
        <w:ind w:left="1128"/>
        <w:spacing w:after="0"/>
        <w:rPr>
          <w:sz w:val="20"/>
          <w:szCs w:val="20"/>
          <w:color w:val="auto"/>
        </w:rPr>
      </w:pPr>
      <w:r>
        <w:rPr>
          <w:rFonts w:ascii="Courier New" w:cs="Courier New" w:eastAsia="Courier New" w:hAnsi="Courier New"/>
          <w:sz w:val="12"/>
          <w:szCs w:val="12"/>
          <w:color w:val="auto"/>
        </w:rPr>
        <w:t>TARRYTOWN NY 10591-6707</w:t>
      </w:r>
    </w:p>
    <w:p>
      <w:pPr>
        <w:spacing w:after="0" w:line="3" w:lineRule="exact"/>
        <w:rPr>
          <w:sz w:val="20"/>
          <w:szCs w:val="20"/>
          <w:color w:val="auto"/>
        </w:rPr>
      </w:pPr>
    </w:p>
    <w:p>
      <w:pPr>
        <w:ind w:left="148" w:hanging="148"/>
        <w:spacing w:after="0"/>
        <w:tabs>
          <w:tab w:leader="none" w:pos="148" w:val="left"/>
        </w:tabs>
        <w:numPr>
          <w:ilvl w:val="0"/>
          <w:numId w:val="10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2(A).</w:t>
      </w:r>
      <w:r>
        <w:rPr>
          <w:rFonts w:ascii="Courier New" w:cs="Courier New" w:eastAsia="Courier New" w:hAnsi="Courier New"/>
          <w:sz w:val="11"/>
          <w:szCs w:val="11"/>
          <w:color w:val="auto"/>
        </w:rPr>
        <w:t>NAME OF PERSON(S) FILING</w:t>
      </w:r>
    </w:p>
    <w:p>
      <w:pPr>
        <w:spacing w:after="0" w:line="138" w:lineRule="exact"/>
        <w:rPr>
          <w:sz w:val="20"/>
          <w:szCs w:val="20"/>
          <w:color w:val="auto"/>
        </w:rPr>
      </w:pPr>
    </w:p>
    <w:p>
      <w:pPr>
        <w:ind w:left="148" w:hanging="148"/>
        <w:spacing w:after="0"/>
        <w:tabs>
          <w:tab w:leader="none" w:pos="148" w:val="left"/>
        </w:tabs>
        <w:numPr>
          <w:ilvl w:val="0"/>
          <w:numId w:val="10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497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2(B). ADDRESS OF PRINCIPAL BUSINESS OFFICE OR, IF NONE, RESIDENCE 10 rue d'Italie</w:t>
      </w:r>
    </w:p>
    <w:p>
      <w:pPr>
        <w:spacing w:after="0" w:line="4" w:lineRule="exact"/>
        <w:rPr>
          <w:rFonts w:ascii="Courier New" w:cs="Courier New" w:eastAsia="Courier New" w:hAnsi="Courier New"/>
          <w:sz w:val="11"/>
          <w:szCs w:val="11"/>
          <w:color w:val="auto"/>
        </w:rPr>
      </w:pPr>
    </w:p>
    <w:p>
      <w:pPr>
        <w:ind w:left="8" w:right="9259"/>
        <w:spacing w:after="0" w:line="260" w:lineRule="auto"/>
        <w:rPr>
          <w:rFonts w:ascii="Courier New" w:cs="Courier New" w:eastAsia="Courier New" w:hAnsi="Courier New"/>
          <w:sz w:val="11"/>
          <w:szCs w:val="11"/>
          <w:color w:val="auto"/>
        </w:rPr>
      </w:pPr>
      <w:r>
        <w:rPr>
          <w:rFonts w:ascii="Courier New" w:cs="Courier New" w:eastAsia="Courier New" w:hAnsi="Courier New"/>
          <w:sz w:val="11"/>
          <w:szCs w:val="11"/>
          <w:color w:val="auto"/>
        </w:rPr>
        <w:t>CH-1204 Geneva Switzerland</w:t>
      </w:r>
    </w:p>
    <w:p>
      <w:pPr>
        <w:ind w:left="148" w:hanging="148"/>
        <w:spacing w:after="0"/>
        <w:tabs>
          <w:tab w:leader="none" w:pos="148" w:val="left"/>
        </w:tabs>
        <w:numPr>
          <w:ilvl w:val="0"/>
          <w:numId w:val="10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2(C).</w:t>
      </w:r>
      <w:r>
        <w:rPr>
          <w:rFonts w:ascii="Courier New" w:cs="Courier New" w:eastAsia="Courier New" w:hAnsi="Courier New"/>
          <w:sz w:val="11"/>
          <w:szCs w:val="11"/>
          <w:color w:val="auto"/>
        </w:rPr>
        <w:t>CITIZENSHIP</w:t>
      </w:r>
    </w:p>
    <w:p>
      <w:pPr>
        <w:spacing w:after="0" w:line="138" w:lineRule="exact"/>
        <w:rPr>
          <w:sz w:val="20"/>
          <w:szCs w:val="20"/>
          <w:color w:val="auto"/>
        </w:rPr>
      </w:pPr>
    </w:p>
    <w:p>
      <w:pPr>
        <w:ind w:left="148" w:hanging="148"/>
        <w:spacing w:after="0"/>
        <w:tabs>
          <w:tab w:leader="none" w:pos="148" w:val="left"/>
        </w:tabs>
        <w:numPr>
          <w:ilvl w:val="0"/>
          <w:numId w:val="10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2(D).</w:t>
      </w:r>
      <w:r>
        <w:rPr>
          <w:rFonts w:ascii="Courier New" w:cs="Courier New" w:eastAsia="Courier New" w:hAnsi="Courier New"/>
          <w:sz w:val="11"/>
          <w:szCs w:val="11"/>
          <w:color w:val="auto"/>
        </w:rPr>
        <w:t>TITLE OF CLASS OF SECURITIES</w:t>
      </w:r>
    </w:p>
    <w:p>
      <w:pPr>
        <w:ind w:left="1688"/>
        <w:spacing w:after="0" w:line="237" w:lineRule="auto"/>
        <w:rPr>
          <w:sz w:val="20"/>
          <w:szCs w:val="20"/>
          <w:color w:val="auto"/>
        </w:rPr>
      </w:pPr>
      <w:r>
        <w:rPr>
          <w:rFonts w:ascii="Courier New" w:cs="Courier New" w:eastAsia="Courier New" w:hAnsi="Courier New"/>
          <w:sz w:val="12"/>
          <w:szCs w:val="12"/>
          <w:color w:val="auto"/>
        </w:rPr>
        <w:t>Common Stock</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6"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2(E).</w:t>
      </w:r>
      <w:r>
        <w:rPr>
          <w:sz w:val="20"/>
          <w:szCs w:val="20"/>
          <w:color w:val="auto"/>
        </w:rPr>
        <w:tab/>
      </w:r>
      <w:r>
        <w:rPr>
          <w:rFonts w:ascii="Courier New" w:cs="Courier New" w:eastAsia="Courier New" w:hAnsi="Courier New"/>
          <w:sz w:val="11"/>
          <w:szCs w:val="11"/>
          <w:color w:val="auto"/>
        </w:rPr>
        <w:t>CUSIP NUMBER</w:t>
      </w:r>
    </w:p>
    <w:p>
      <w:pPr>
        <w:ind w:left="1688"/>
        <w:spacing w:after="0"/>
        <w:rPr>
          <w:sz w:val="20"/>
          <w:szCs w:val="20"/>
          <w:color w:val="auto"/>
        </w:rPr>
      </w:pPr>
      <w:r>
        <w:rPr>
          <w:rFonts w:ascii="Courier New" w:cs="Courier New" w:eastAsia="Courier New" w:hAnsi="Courier New"/>
          <w:sz w:val="12"/>
          <w:szCs w:val="12"/>
          <w:color w:val="auto"/>
        </w:rPr>
        <w:t>75886F107</w:t>
      </w:r>
    </w:p>
    <w:p>
      <w:pPr>
        <w:spacing w:after="0" w:line="3" w:lineRule="exact"/>
        <w:rPr>
          <w:sz w:val="20"/>
          <w:szCs w:val="20"/>
          <w:color w:val="auto"/>
        </w:rPr>
      </w:pPr>
    </w:p>
    <w:p>
      <w:pPr>
        <w:ind w:left="148" w:hanging="148"/>
        <w:spacing w:after="0"/>
        <w:tabs>
          <w:tab w:leader="none" w:pos="148" w:val="left"/>
        </w:tabs>
        <w:numPr>
          <w:ilvl w:val="0"/>
          <w:numId w:val="103"/>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511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3. IF THIS STATEMENT IS FILED PURSUANT TO RULES 13D-1(B), OR 13D-2(B), CHECK WHETHER THE PERSON FILING IS A</w:t>
      </w:r>
    </w:p>
    <w:p>
      <w:pPr>
        <w:spacing w:after="0" w:line="139" w:lineRule="exact"/>
        <w:rPr>
          <w:sz w:val="20"/>
          <w:szCs w:val="20"/>
          <w:color w:val="auto"/>
        </w:rPr>
      </w:pPr>
    </w:p>
    <w:p>
      <w:pPr>
        <w:ind w:left="288" w:hanging="288"/>
        <w:spacing w:after="0"/>
        <w:tabs>
          <w:tab w:leader="none" w:pos="288" w:val="left"/>
        </w:tabs>
        <w:numPr>
          <w:ilvl w:val="0"/>
          <w:numId w:val="104"/>
        </w:numPr>
        <w:rPr>
          <w:rFonts w:ascii="Courier New" w:cs="Courier New" w:eastAsia="Courier New" w:hAnsi="Courier New"/>
          <w:sz w:val="11"/>
          <w:szCs w:val="11"/>
          <w:color w:val="auto"/>
        </w:rPr>
      </w:pPr>
      <w:r>
        <w:rPr>
          <w:rFonts w:ascii="Courier New" w:cs="Courier New" w:eastAsia="Courier New" w:hAnsi="Courier New"/>
          <w:sz w:val="11"/>
          <w:szCs w:val="11"/>
          <w:color w:val="auto"/>
        </w:rPr>
        <w:t>//  Broker or Dealer registered under Section 15 of the Act (15 U.S.C. 78o).</w:t>
      </w:r>
    </w:p>
    <w:p>
      <w:pPr>
        <w:spacing w:after="0" w:line="6" w:lineRule="exact"/>
        <w:rPr>
          <w:rFonts w:ascii="Courier New" w:cs="Courier New" w:eastAsia="Courier New" w:hAnsi="Courier New"/>
          <w:sz w:val="11"/>
          <w:szCs w:val="11"/>
          <w:color w:val="auto"/>
        </w:rPr>
      </w:pPr>
    </w:p>
    <w:p>
      <w:pPr>
        <w:ind w:left="288" w:hanging="288"/>
        <w:spacing w:after="0"/>
        <w:tabs>
          <w:tab w:leader="none" w:pos="288" w:val="left"/>
        </w:tabs>
        <w:numPr>
          <w:ilvl w:val="0"/>
          <w:numId w:val="104"/>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Bank as defined in section 3(a) (6) of the Act (15 U.S.C. 78c).</w:t>
      </w:r>
    </w:p>
    <w:p>
      <w:pPr>
        <w:ind w:left="288" w:hanging="288"/>
        <w:spacing w:after="0"/>
        <w:tabs>
          <w:tab w:leader="none" w:pos="288" w:val="left"/>
        </w:tabs>
        <w:numPr>
          <w:ilvl w:val="0"/>
          <w:numId w:val="104"/>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Insurance Company as defined in section 3(a) (19) of the Act</w:t>
      </w:r>
    </w:p>
    <w:p>
      <w:pPr>
        <w:spacing w:after="0" w:line="138" w:lineRule="exact"/>
        <w:rPr>
          <w:sz w:val="20"/>
          <w:szCs w:val="20"/>
          <w:color w:val="auto"/>
        </w:rPr>
      </w:pPr>
    </w:p>
    <w:p>
      <w:pPr>
        <w:ind w:left="568" w:right="5259" w:hanging="568"/>
        <w:spacing w:after="0" w:line="235" w:lineRule="auto"/>
        <w:tabs>
          <w:tab w:leader="none" w:pos="287" w:val="left"/>
        </w:tabs>
        <w:numPr>
          <w:ilvl w:val="0"/>
          <w:numId w:val="10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Company registered under section 8 of the Investment Company Act of 1940 (15 U.S.C. 80a-8).</w:t>
      </w:r>
    </w:p>
    <w:p>
      <w:pPr>
        <w:ind w:left="288" w:hanging="288"/>
        <w:spacing w:after="0"/>
        <w:tabs>
          <w:tab w:leader="none" w:pos="288" w:val="left"/>
        </w:tabs>
        <w:numPr>
          <w:ilvl w:val="0"/>
          <w:numId w:val="10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Adviser in accordance with section 240.13d(b)(1)(ii)(E).</w:t>
      </w:r>
    </w:p>
    <w:p>
      <w:pPr>
        <w:spacing w:after="0" w:line="2" w:lineRule="exact"/>
        <w:rPr>
          <w:rFonts w:ascii="Courier New" w:cs="Courier New" w:eastAsia="Courier New" w:hAnsi="Courier New"/>
          <w:sz w:val="12"/>
          <w:szCs w:val="12"/>
          <w:color w:val="auto"/>
        </w:rPr>
      </w:pPr>
    </w:p>
    <w:p>
      <w:pPr>
        <w:ind w:left="568" w:right="5039" w:hanging="568"/>
        <w:spacing w:after="0" w:line="235" w:lineRule="auto"/>
        <w:tabs>
          <w:tab w:leader="none" w:pos="287" w:val="left"/>
        </w:tabs>
        <w:numPr>
          <w:ilvl w:val="0"/>
          <w:numId w:val="10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Employee Benefit Plan or endowment fund in accordance with section 240.13d-1(b)(1)(ii)(F).</w:t>
      </w:r>
    </w:p>
    <w:p>
      <w:pPr>
        <w:spacing w:after="0" w:line="4" w:lineRule="exact"/>
        <w:rPr>
          <w:rFonts w:ascii="Courier New" w:cs="Courier New" w:eastAsia="Courier New" w:hAnsi="Courier New"/>
          <w:sz w:val="12"/>
          <w:szCs w:val="12"/>
          <w:color w:val="auto"/>
        </w:rPr>
      </w:pPr>
    </w:p>
    <w:p>
      <w:pPr>
        <w:ind w:left="568" w:right="4979" w:hanging="568"/>
        <w:spacing w:after="0" w:line="235" w:lineRule="auto"/>
        <w:tabs>
          <w:tab w:leader="none" w:pos="287" w:val="left"/>
        </w:tabs>
        <w:numPr>
          <w:ilvl w:val="0"/>
          <w:numId w:val="10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Parent Holding Company or control person in accordance with section 240.13d-1(b)(1)(ii)(G).</w:t>
      </w:r>
    </w:p>
    <w:p>
      <w:pPr>
        <w:spacing w:after="0" w:line="4" w:lineRule="exact"/>
        <w:rPr>
          <w:rFonts w:ascii="Courier New" w:cs="Courier New" w:eastAsia="Courier New" w:hAnsi="Courier New"/>
          <w:sz w:val="12"/>
          <w:szCs w:val="12"/>
          <w:color w:val="auto"/>
        </w:rPr>
      </w:pPr>
    </w:p>
    <w:p>
      <w:pPr>
        <w:ind w:left="568" w:right="4699" w:hanging="568"/>
        <w:spacing w:after="0" w:line="235" w:lineRule="auto"/>
        <w:tabs>
          <w:tab w:leader="none" w:pos="287" w:val="left"/>
        </w:tabs>
        <w:numPr>
          <w:ilvl w:val="0"/>
          <w:numId w:val="10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savings association as defined in section 3(b) of the Federal Deposit Insurance Act (12 U.S.C. 1813).</w:t>
      </w:r>
    </w:p>
    <w:p>
      <w:pPr>
        <w:spacing w:after="0" w:line="4" w:lineRule="exact"/>
        <w:rPr>
          <w:rFonts w:ascii="Courier New" w:cs="Courier New" w:eastAsia="Courier New" w:hAnsi="Courier New"/>
          <w:sz w:val="12"/>
          <w:szCs w:val="12"/>
          <w:color w:val="auto"/>
        </w:rPr>
      </w:pPr>
    </w:p>
    <w:p>
      <w:pPr>
        <w:ind w:left="568" w:right="4899" w:hanging="568"/>
        <w:spacing w:after="0" w:line="236" w:lineRule="auto"/>
        <w:tabs>
          <w:tab w:leader="none" w:pos="287" w:val="left"/>
        </w:tabs>
        <w:numPr>
          <w:ilvl w:val="0"/>
          <w:numId w:val="10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church plan that is excluded from the definition of an investment company under section 3(c)(14) of the Investment Company Act of 1940 (15U.S.C. 80a-3).</w:t>
      </w:r>
    </w:p>
    <w:p>
      <w:pPr>
        <w:ind w:left="288" w:hanging="288"/>
        <w:spacing w:after="0"/>
        <w:tabs>
          <w:tab w:leader="none" w:pos="288" w:val="left"/>
        </w:tabs>
        <w:numPr>
          <w:ilvl w:val="0"/>
          <w:numId w:val="10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Group, in accordance with section 240.13d-1(b)(1)(ii)(J)</w:t>
      </w:r>
    </w:p>
    <w:p>
      <w:pPr>
        <w:spacing w:after="0" w:line="133"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1(A).</w:t>
      </w:r>
      <w:r>
        <w:rPr>
          <w:sz w:val="20"/>
          <w:szCs w:val="20"/>
          <w:color w:val="auto"/>
        </w:rPr>
        <w:tab/>
      </w:r>
      <w:r>
        <w:rPr>
          <w:rFonts w:ascii="Courier New" w:cs="Courier New" w:eastAsia="Courier New" w:hAnsi="Courier New"/>
          <w:sz w:val="11"/>
          <w:szCs w:val="11"/>
          <w:color w:val="auto"/>
        </w:rPr>
        <w:t>NAME OF ISSUER</w:t>
      </w:r>
    </w:p>
    <w:p>
      <w:pPr>
        <w:ind w:left="1128"/>
        <w:spacing w:after="0"/>
        <w:rPr>
          <w:sz w:val="20"/>
          <w:szCs w:val="20"/>
          <w:color w:val="auto"/>
        </w:rPr>
      </w:pPr>
      <w:r>
        <w:rPr>
          <w:rFonts w:ascii="Courier New" w:cs="Courier New" w:eastAsia="Courier New" w:hAnsi="Courier New"/>
          <w:sz w:val="12"/>
          <w:szCs w:val="12"/>
          <w:color w:val="auto"/>
        </w:rPr>
        <w:t>REGENERON PHARMACEUTICALS</w:t>
      </w:r>
    </w:p>
    <w:p>
      <w:pPr>
        <w:spacing w:after="0" w:line="3" w:lineRule="exact"/>
        <w:rPr>
          <w:sz w:val="20"/>
          <w:szCs w:val="20"/>
          <w:color w:val="auto"/>
        </w:rPr>
      </w:pPr>
    </w:p>
    <w:p>
      <w:pPr>
        <w:ind w:left="148" w:hanging="148"/>
        <w:spacing w:after="0"/>
        <w:tabs>
          <w:tab w:leader="none" w:pos="148" w:val="left"/>
        </w:tabs>
        <w:numPr>
          <w:ilvl w:val="0"/>
          <w:numId w:val="10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1(B).</w:t>
      </w:r>
      <w:r>
        <w:rPr>
          <w:rFonts w:ascii="Courier New" w:cs="Courier New" w:eastAsia="Courier New" w:hAnsi="Courier New"/>
          <w:sz w:val="11"/>
          <w:szCs w:val="11"/>
          <w:color w:val="auto"/>
        </w:rPr>
        <w:t>ADDRESS OF ISSUER'S PRINCIPAL EXECUTIVE OFFICES</w:t>
      </w:r>
    </w:p>
    <w:p>
      <w:pPr>
        <w:ind w:left="1128"/>
        <w:spacing w:after="0" w:line="237" w:lineRule="auto"/>
        <w:rPr>
          <w:sz w:val="20"/>
          <w:szCs w:val="20"/>
          <w:color w:val="auto"/>
        </w:rPr>
      </w:pPr>
      <w:r>
        <w:rPr>
          <w:rFonts w:ascii="Courier New" w:cs="Courier New" w:eastAsia="Courier New" w:hAnsi="Courier New"/>
          <w:sz w:val="12"/>
          <w:szCs w:val="12"/>
          <w:color w:val="auto"/>
        </w:rPr>
        <w:t>777 OLD SAW MILL RIVER RD</w:t>
      </w:r>
    </w:p>
    <w:p>
      <w:pPr>
        <w:ind w:left="1128"/>
        <w:spacing w:after="0"/>
        <w:rPr>
          <w:sz w:val="20"/>
          <w:szCs w:val="20"/>
          <w:color w:val="auto"/>
        </w:rPr>
      </w:pPr>
      <w:r>
        <w:rPr>
          <w:rFonts w:ascii="Courier New" w:cs="Courier New" w:eastAsia="Courier New" w:hAnsi="Courier New"/>
          <w:sz w:val="12"/>
          <w:szCs w:val="12"/>
          <w:color w:val="auto"/>
        </w:rPr>
        <w:t>TARRYTOWN NY 10591-6707</w:t>
      </w:r>
    </w:p>
    <w:p>
      <w:pPr>
        <w:spacing w:after="0" w:line="3" w:lineRule="exact"/>
        <w:rPr>
          <w:sz w:val="20"/>
          <w:szCs w:val="20"/>
          <w:color w:val="auto"/>
        </w:rPr>
      </w:pPr>
    </w:p>
    <w:p>
      <w:pPr>
        <w:ind w:left="148" w:hanging="148"/>
        <w:spacing w:after="0"/>
        <w:tabs>
          <w:tab w:leader="none" w:pos="148" w:val="left"/>
        </w:tabs>
        <w:numPr>
          <w:ilvl w:val="0"/>
          <w:numId w:val="10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2(A).</w:t>
      </w:r>
      <w:r>
        <w:rPr>
          <w:rFonts w:ascii="Courier New" w:cs="Courier New" w:eastAsia="Courier New" w:hAnsi="Courier New"/>
          <w:sz w:val="11"/>
          <w:szCs w:val="11"/>
          <w:color w:val="auto"/>
        </w:rPr>
        <w:t>NAME OF PERSON(S) FILING</w:t>
      </w:r>
    </w:p>
    <w:p>
      <w:pPr>
        <w:ind w:left="1688"/>
        <w:spacing w:after="0" w:line="237" w:lineRule="auto"/>
        <w:rPr>
          <w:sz w:val="20"/>
          <w:szCs w:val="20"/>
          <w:color w:val="auto"/>
        </w:rPr>
      </w:pPr>
      <w:r>
        <w:rPr>
          <w:rFonts w:ascii="Courier New" w:cs="Courier New" w:eastAsia="Courier New" w:hAnsi="Courier New"/>
          <w:sz w:val="12"/>
          <w:szCs w:val="12"/>
          <w:color w:val="auto"/>
        </w:rPr>
        <w:t>BARCLAYS PRIVATE BANK LIMITED</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ectPr>
          <w:pgSz w:w="11900" w:h="16838" w:orient="portrait"/>
          <w:cols w:equalWidth="0" w:num="1">
            <w:col w:w="10247"/>
          </w:cols>
          <w:pgMar w:left="212" w:top="141" w:right="1440" w:bottom="0" w:gutter="0" w:footer="0" w:header="0"/>
        </w:sectPr>
      </w:pPr>
    </w:p>
    <w:bookmarkStart w:id="7" w:name="page8"/>
    <w:bookmarkEnd w:id="7"/>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2(B).</w:t>
      </w:r>
      <w:r>
        <w:rPr>
          <w:sz w:val="20"/>
          <w:szCs w:val="20"/>
          <w:color w:val="auto"/>
        </w:rPr>
        <w:tab/>
      </w:r>
      <w:r>
        <w:rPr>
          <w:rFonts w:ascii="Courier New" w:cs="Courier New" w:eastAsia="Courier New" w:hAnsi="Courier New"/>
          <w:sz w:val="11"/>
          <w:szCs w:val="11"/>
          <w:color w:val="auto"/>
        </w:rPr>
        <w:t>ADDRESS OF PRINCIPAL BUSINESS OFFICE OR, IF NONE, RESIDENCE</w:t>
      </w:r>
    </w:p>
    <w:p>
      <w:pPr>
        <w:ind w:left="8"/>
        <w:spacing w:after="0"/>
        <w:rPr>
          <w:sz w:val="20"/>
          <w:szCs w:val="20"/>
          <w:color w:val="auto"/>
        </w:rPr>
      </w:pPr>
      <w:r>
        <w:rPr>
          <w:rFonts w:ascii="Courier New" w:cs="Courier New" w:eastAsia="Courier New" w:hAnsi="Courier New"/>
          <w:sz w:val="12"/>
          <w:szCs w:val="12"/>
          <w:color w:val="auto"/>
        </w:rPr>
        <w:t>59/60 Grosvenor Street</w:t>
      </w:r>
    </w:p>
    <w:p>
      <w:pPr>
        <w:ind w:left="8"/>
        <w:spacing w:after="0" w:line="237" w:lineRule="auto"/>
        <w:rPr>
          <w:sz w:val="20"/>
          <w:szCs w:val="20"/>
          <w:color w:val="auto"/>
        </w:rPr>
      </w:pPr>
      <w:r>
        <w:rPr>
          <w:rFonts w:ascii="Courier New" w:cs="Courier New" w:eastAsia="Courier New" w:hAnsi="Courier New"/>
          <w:sz w:val="12"/>
          <w:szCs w:val="12"/>
          <w:color w:val="auto"/>
        </w:rPr>
        <w:t>London, WIX 9DA England</w:t>
      </w:r>
    </w:p>
    <w:p>
      <w:pPr>
        <w:spacing w:after="0" w:line="4" w:lineRule="exact"/>
        <w:rPr>
          <w:sz w:val="20"/>
          <w:szCs w:val="20"/>
          <w:color w:val="auto"/>
        </w:rPr>
      </w:pPr>
    </w:p>
    <w:p>
      <w:pPr>
        <w:ind w:left="148" w:hanging="148"/>
        <w:spacing w:after="0"/>
        <w:tabs>
          <w:tab w:leader="none" w:pos="148" w:val="left"/>
        </w:tabs>
        <w:numPr>
          <w:ilvl w:val="0"/>
          <w:numId w:val="108"/>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2(C).</w:t>
      </w:r>
      <w:r>
        <w:rPr>
          <w:rFonts w:ascii="Courier New" w:cs="Courier New" w:eastAsia="Courier New" w:hAnsi="Courier New"/>
          <w:sz w:val="11"/>
          <w:szCs w:val="11"/>
          <w:color w:val="auto"/>
        </w:rPr>
        <w:t>CITIZENSHIP</w:t>
      </w:r>
    </w:p>
    <w:p>
      <w:pPr>
        <w:spacing w:after="0" w:line="138" w:lineRule="exact"/>
        <w:rPr>
          <w:sz w:val="20"/>
          <w:szCs w:val="20"/>
          <w:color w:val="auto"/>
        </w:rPr>
      </w:pPr>
    </w:p>
    <w:p>
      <w:pPr>
        <w:ind w:left="148" w:hanging="148"/>
        <w:spacing w:after="0"/>
        <w:tabs>
          <w:tab w:leader="none" w:pos="148" w:val="left"/>
        </w:tabs>
        <w:numPr>
          <w:ilvl w:val="0"/>
          <w:numId w:val="109"/>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2(D).</w:t>
      </w:r>
      <w:r>
        <w:rPr>
          <w:rFonts w:ascii="Courier New" w:cs="Courier New" w:eastAsia="Courier New" w:hAnsi="Courier New"/>
          <w:sz w:val="11"/>
          <w:szCs w:val="11"/>
          <w:color w:val="auto"/>
        </w:rPr>
        <w:t>TITLE OF CLASS OF SECURITIES</w:t>
      </w:r>
    </w:p>
    <w:p>
      <w:pPr>
        <w:ind w:left="1688"/>
        <w:spacing w:after="0" w:line="237" w:lineRule="auto"/>
        <w:rPr>
          <w:sz w:val="20"/>
          <w:szCs w:val="20"/>
          <w:color w:val="auto"/>
        </w:rPr>
      </w:pPr>
      <w:r>
        <w:rPr>
          <w:rFonts w:ascii="Courier New" w:cs="Courier New" w:eastAsia="Courier New" w:hAnsi="Courier New"/>
          <w:sz w:val="12"/>
          <w:szCs w:val="12"/>
          <w:color w:val="auto"/>
        </w:rPr>
        <w:t>Common Stock</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6"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2(E).</w:t>
      </w:r>
      <w:r>
        <w:rPr>
          <w:sz w:val="20"/>
          <w:szCs w:val="20"/>
          <w:color w:val="auto"/>
        </w:rPr>
        <w:tab/>
      </w:r>
      <w:r>
        <w:rPr>
          <w:rFonts w:ascii="Courier New" w:cs="Courier New" w:eastAsia="Courier New" w:hAnsi="Courier New"/>
          <w:sz w:val="11"/>
          <w:szCs w:val="11"/>
          <w:color w:val="auto"/>
        </w:rPr>
        <w:t>CUSIP NUMBER</w:t>
      </w:r>
    </w:p>
    <w:p>
      <w:pPr>
        <w:ind w:left="1688"/>
        <w:spacing w:after="0"/>
        <w:rPr>
          <w:sz w:val="20"/>
          <w:szCs w:val="20"/>
          <w:color w:val="auto"/>
        </w:rPr>
      </w:pPr>
      <w:r>
        <w:rPr>
          <w:rFonts w:ascii="Courier New" w:cs="Courier New" w:eastAsia="Courier New" w:hAnsi="Courier New"/>
          <w:sz w:val="12"/>
          <w:szCs w:val="12"/>
          <w:color w:val="auto"/>
        </w:rPr>
        <w:t>75886F107</w:t>
      </w:r>
    </w:p>
    <w:p>
      <w:pPr>
        <w:spacing w:after="0" w:line="3" w:lineRule="exact"/>
        <w:rPr>
          <w:sz w:val="20"/>
          <w:szCs w:val="20"/>
          <w:color w:val="auto"/>
        </w:rPr>
      </w:pPr>
    </w:p>
    <w:p>
      <w:pPr>
        <w:ind w:left="148" w:hanging="148"/>
        <w:spacing w:after="0"/>
        <w:tabs>
          <w:tab w:leader="none" w:pos="148" w:val="left"/>
        </w:tabs>
        <w:numPr>
          <w:ilvl w:val="0"/>
          <w:numId w:val="11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511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3. IF THIS STATEMENT IS FILED PURSUANT TO RULES 13D-1(B), OR 13D-2(B), CHECK WHETHER THE PERSON FILING IS A</w:t>
      </w:r>
    </w:p>
    <w:p>
      <w:pPr>
        <w:spacing w:after="0" w:line="139" w:lineRule="exact"/>
        <w:rPr>
          <w:sz w:val="20"/>
          <w:szCs w:val="20"/>
          <w:color w:val="auto"/>
        </w:rPr>
      </w:pPr>
    </w:p>
    <w:p>
      <w:pPr>
        <w:ind w:left="568" w:right="5819" w:hanging="568"/>
        <w:spacing w:after="0" w:line="235" w:lineRule="auto"/>
        <w:tabs>
          <w:tab w:leader="none" w:pos="287" w:val="left"/>
        </w:tabs>
        <w:numPr>
          <w:ilvl w:val="0"/>
          <w:numId w:val="1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Broker or Dealer registered under Section 15 of the Act (15 U.S.C. 78o).</w:t>
      </w:r>
    </w:p>
    <w:p>
      <w:pPr>
        <w:ind w:left="288" w:hanging="288"/>
        <w:spacing w:after="0"/>
        <w:tabs>
          <w:tab w:leader="none" w:pos="288" w:val="left"/>
        </w:tabs>
        <w:numPr>
          <w:ilvl w:val="0"/>
          <w:numId w:val="1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Bank as defined in section 3(a) (6) of the Act (15 U.S.C. 78c).</w:t>
      </w:r>
    </w:p>
    <w:p>
      <w:pPr>
        <w:spacing w:after="0" w:line="2" w:lineRule="exact"/>
        <w:rPr>
          <w:rFonts w:ascii="Courier New" w:cs="Courier New" w:eastAsia="Courier New" w:hAnsi="Courier New"/>
          <w:sz w:val="12"/>
          <w:szCs w:val="12"/>
          <w:color w:val="auto"/>
        </w:rPr>
      </w:pPr>
    </w:p>
    <w:p>
      <w:pPr>
        <w:ind w:left="568" w:right="5479" w:hanging="568"/>
        <w:spacing w:after="0" w:line="235" w:lineRule="auto"/>
        <w:tabs>
          <w:tab w:leader="none" w:pos="287" w:val="left"/>
        </w:tabs>
        <w:numPr>
          <w:ilvl w:val="0"/>
          <w:numId w:val="1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Insurance Company as defined in section 3(a) (19) of the Act (15 U.S.C. 78c).</w:t>
      </w:r>
    </w:p>
    <w:p>
      <w:pPr>
        <w:spacing w:after="0" w:line="4" w:lineRule="exact"/>
        <w:rPr>
          <w:rFonts w:ascii="Courier New" w:cs="Courier New" w:eastAsia="Courier New" w:hAnsi="Courier New"/>
          <w:sz w:val="12"/>
          <w:szCs w:val="12"/>
          <w:color w:val="auto"/>
        </w:rPr>
      </w:pPr>
    </w:p>
    <w:p>
      <w:pPr>
        <w:ind w:left="568" w:right="5259" w:hanging="568"/>
        <w:spacing w:after="0" w:line="235" w:lineRule="auto"/>
        <w:tabs>
          <w:tab w:leader="none" w:pos="287" w:val="left"/>
        </w:tabs>
        <w:numPr>
          <w:ilvl w:val="0"/>
          <w:numId w:val="1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Company registered under section 8 of the Investment Company Act of 1940 (15 U.S.C. 80a-8).</w:t>
      </w:r>
    </w:p>
    <w:p>
      <w:pPr>
        <w:ind w:left="288" w:hanging="288"/>
        <w:spacing w:after="0"/>
        <w:tabs>
          <w:tab w:leader="none" w:pos="288" w:val="left"/>
        </w:tabs>
        <w:numPr>
          <w:ilvl w:val="0"/>
          <w:numId w:val="1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Adviser in accordance with section 240.13d(b)(1)(ii)(E).</w:t>
      </w:r>
    </w:p>
    <w:p>
      <w:pPr>
        <w:spacing w:after="0" w:line="2" w:lineRule="exact"/>
        <w:rPr>
          <w:rFonts w:ascii="Courier New" w:cs="Courier New" w:eastAsia="Courier New" w:hAnsi="Courier New"/>
          <w:sz w:val="12"/>
          <w:szCs w:val="12"/>
          <w:color w:val="auto"/>
        </w:rPr>
      </w:pPr>
    </w:p>
    <w:p>
      <w:pPr>
        <w:ind w:left="568" w:right="5039" w:hanging="568"/>
        <w:spacing w:after="0" w:line="235" w:lineRule="auto"/>
        <w:tabs>
          <w:tab w:leader="none" w:pos="287" w:val="left"/>
        </w:tabs>
        <w:numPr>
          <w:ilvl w:val="0"/>
          <w:numId w:val="1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Employee Benefit Plan or endowment fund in accordance with section 240.13d-1(b)(1)(ii)(F).</w:t>
      </w:r>
    </w:p>
    <w:p>
      <w:pPr>
        <w:spacing w:after="0" w:line="4" w:lineRule="exact"/>
        <w:rPr>
          <w:rFonts w:ascii="Courier New" w:cs="Courier New" w:eastAsia="Courier New" w:hAnsi="Courier New"/>
          <w:sz w:val="12"/>
          <w:szCs w:val="12"/>
          <w:color w:val="auto"/>
        </w:rPr>
      </w:pPr>
    </w:p>
    <w:p>
      <w:pPr>
        <w:ind w:left="568" w:right="4979" w:hanging="568"/>
        <w:spacing w:after="0" w:line="235" w:lineRule="auto"/>
        <w:tabs>
          <w:tab w:leader="none" w:pos="287" w:val="left"/>
        </w:tabs>
        <w:numPr>
          <w:ilvl w:val="0"/>
          <w:numId w:val="1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Parent Holding Company or control person in accordance with section 240.13d-1(b)(1)(ii)(G).</w:t>
      </w:r>
    </w:p>
    <w:p>
      <w:pPr>
        <w:spacing w:after="0" w:line="4" w:lineRule="exact"/>
        <w:rPr>
          <w:rFonts w:ascii="Courier New" w:cs="Courier New" w:eastAsia="Courier New" w:hAnsi="Courier New"/>
          <w:sz w:val="12"/>
          <w:szCs w:val="12"/>
          <w:color w:val="auto"/>
        </w:rPr>
      </w:pPr>
    </w:p>
    <w:p>
      <w:pPr>
        <w:ind w:left="568" w:right="4699" w:hanging="568"/>
        <w:spacing w:after="0" w:line="235" w:lineRule="auto"/>
        <w:tabs>
          <w:tab w:leader="none" w:pos="287" w:val="left"/>
        </w:tabs>
        <w:numPr>
          <w:ilvl w:val="0"/>
          <w:numId w:val="1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savings association as defined in section 3(b) of the Federal Deposit Insurance Act (12 U.S.C. 1813).</w:t>
      </w:r>
    </w:p>
    <w:p>
      <w:pPr>
        <w:spacing w:after="0" w:line="4" w:lineRule="exact"/>
        <w:rPr>
          <w:rFonts w:ascii="Courier New" w:cs="Courier New" w:eastAsia="Courier New" w:hAnsi="Courier New"/>
          <w:sz w:val="12"/>
          <w:szCs w:val="12"/>
          <w:color w:val="auto"/>
        </w:rPr>
      </w:pPr>
    </w:p>
    <w:p>
      <w:pPr>
        <w:ind w:left="568" w:right="4899" w:hanging="568"/>
        <w:spacing w:after="0" w:line="236" w:lineRule="auto"/>
        <w:tabs>
          <w:tab w:leader="none" w:pos="287" w:val="left"/>
        </w:tabs>
        <w:numPr>
          <w:ilvl w:val="0"/>
          <w:numId w:val="1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church plan that is excluded from the definition of an investment company under section 3(c)(14) of the Investment Company Act of 1940 (15U.S.C. 80a-3).</w:t>
      </w:r>
    </w:p>
    <w:p>
      <w:pPr>
        <w:ind w:left="288" w:hanging="288"/>
        <w:spacing w:after="0"/>
        <w:tabs>
          <w:tab w:leader="none" w:pos="288" w:val="left"/>
        </w:tabs>
        <w:numPr>
          <w:ilvl w:val="0"/>
          <w:numId w:val="1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Group, in accordance with section 240.13d-1(b)(1)(ii)(J)</w:t>
      </w:r>
    </w:p>
    <w:p>
      <w:pPr>
        <w:spacing w:after="0" w:line="133"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1(A).</w:t>
      </w:r>
      <w:r>
        <w:rPr>
          <w:sz w:val="20"/>
          <w:szCs w:val="20"/>
          <w:color w:val="auto"/>
        </w:rPr>
        <w:tab/>
      </w:r>
      <w:r>
        <w:rPr>
          <w:rFonts w:ascii="Courier New" w:cs="Courier New" w:eastAsia="Courier New" w:hAnsi="Courier New"/>
          <w:sz w:val="11"/>
          <w:szCs w:val="11"/>
          <w:color w:val="auto"/>
        </w:rPr>
        <w:t>NAME OF ISSUER</w:t>
      </w:r>
    </w:p>
    <w:p>
      <w:pPr>
        <w:ind w:left="1128"/>
        <w:spacing w:after="0"/>
        <w:rPr>
          <w:sz w:val="20"/>
          <w:szCs w:val="20"/>
          <w:color w:val="auto"/>
        </w:rPr>
      </w:pPr>
      <w:r>
        <w:rPr>
          <w:rFonts w:ascii="Courier New" w:cs="Courier New" w:eastAsia="Courier New" w:hAnsi="Courier New"/>
          <w:sz w:val="12"/>
          <w:szCs w:val="12"/>
          <w:color w:val="auto"/>
        </w:rPr>
        <w:t>REGENERON PHARMACEUTICALS</w:t>
      </w:r>
    </w:p>
    <w:p>
      <w:pPr>
        <w:spacing w:after="0" w:line="3" w:lineRule="exact"/>
        <w:rPr>
          <w:sz w:val="20"/>
          <w:szCs w:val="20"/>
          <w:color w:val="auto"/>
        </w:rPr>
      </w:pPr>
    </w:p>
    <w:p>
      <w:pPr>
        <w:ind w:left="148" w:hanging="148"/>
        <w:spacing w:after="0"/>
        <w:tabs>
          <w:tab w:leader="none" w:pos="148" w:val="left"/>
        </w:tabs>
        <w:numPr>
          <w:ilvl w:val="0"/>
          <w:numId w:val="11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1(B).</w:t>
      </w:r>
      <w:r>
        <w:rPr>
          <w:rFonts w:ascii="Courier New" w:cs="Courier New" w:eastAsia="Courier New" w:hAnsi="Courier New"/>
          <w:sz w:val="11"/>
          <w:szCs w:val="11"/>
          <w:color w:val="auto"/>
        </w:rPr>
        <w:t>ADDRESS OF ISSUER'S PRINCIPAL EXECUTIVE OFFICES</w:t>
      </w:r>
    </w:p>
    <w:p>
      <w:pPr>
        <w:ind w:left="1128"/>
        <w:spacing w:after="0" w:line="237" w:lineRule="auto"/>
        <w:rPr>
          <w:sz w:val="20"/>
          <w:szCs w:val="20"/>
          <w:color w:val="auto"/>
        </w:rPr>
      </w:pPr>
      <w:r>
        <w:rPr>
          <w:rFonts w:ascii="Courier New" w:cs="Courier New" w:eastAsia="Courier New" w:hAnsi="Courier New"/>
          <w:sz w:val="12"/>
          <w:szCs w:val="12"/>
          <w:color w:val="auto"/>
        </w:rPr>
        <w:t>777 OLD SAW MILL RIVER RD</w:t>
      </w:r>
    </w:p>
    <w:p>
      <w:pPr>
        <w:ind w:left="1128"/>
        <w:spacing w:after="0"/>
        <w:rPr>
          <w:sz w:val="20"/>
          <w:szCs w:val="20"/>
          <w:color w:val="auto"/>
        </w:rPr>
      </w:pPr>
      <w:r>
        <w:rPr>
          <w:rFonts w:ascii="Courier New" w:cs="Courier New" w:eastAsia="Courier New" w:hAnsi="Courier New"/>
          <w:sz w:val="12"/>
          <w:szCs w:val="12"/>
          <w:color w:val="auto"/>
        </w:rPr>
        <w:t>TARRYTOWN NY 10591-6707</w:t>
      </w:r>
    </w:p>
    <w:p>
      <w:pPr>
        <w:spacing w:after="0" w:line="3" w:lineRule="exact"/>
        <w:rPr>
          <w:sz w:val="20"/>
          <w:szCs w:val="20"/>
          <w:color w:val="auto"/>
        </w:rPr>
      </w:pPr>
    </w:p>
    <w:p>
      <w:pPr>
        <w:ind w:left="148" w:hanging="148"/>
        <w:spacing w:after="0"/>
        <w:tabs>
          <w:tab w:leader="none" w:pos="148" w:val="left"/>
        </w:tabs>
        <w:numPr>
          <w:ilvl w:val="0"/>
          <w:numId w:val="113"/>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2(A).</w:t>
      </w:r>
      <w:r>
        <w:rPr>
          <w:rFonts w:ascii="Courier New" w:cs="Courier New" w:eastAsia="Courier New" w:hAnsi="Courier New"/>
          <w:sz w:val="11"/>
          <w:szCs w:val="11"/>
          <w:color w:val="auto"/>
        </w:rPr>
        <w:t>NAME OF PERSON(S) FILING</w:t>
      </w:r>
    </w:p>
    <w:p>
      <w:pPr>
        <w:spacing w:after="0" w:line="138" w:lineRule="exact"/>
        <w:rPr>
          <w:sz w:val="20"/>
          <w:szCs w:val="20"/>
          <w:color w:val="auto"/>
        </w:rPr>
      </w:pPr>
    </w:p>
    <w:p>
      <w:pPr>
        <w:ind w:left="148" w:hanging="148"/>
        <w:spacing w:after="0"/>
        <w:tabs>
          <w:tab w:leader="none" w:pos="148" w:val="left"/>
        </w:tabs>
        <w:numPr>
          <w:ilvl w:val="0"/>
          <w:numId w:val="114"/>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497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2(B). ADDRESS OF PRINCIPAL BUSINESS OFFICE OR, IF NONE, RESIDENCE Walker House Mary Street PO Box 908 GT</w:t>
      </w: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George Town, Grand Cayman (Cayman Islands)</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14"/>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2(C).</w:t>
      </w:r>
      <w:r>
        <w:rPr>
          <w:rFonts w:ascii="Courier New" w:cs="Courier New" w:eastAsia="Courier New" w:hAnsi="Courier New"/>
          <w:sz w:val="11"/>
          <w:szCs w:val="11"/>
          <w:color w:val="auto"/>
        </w:rPr>
        <w:t>CITIZENSHIP</w:t>
      </w:r>
    </w:p>
    <w:p>
      <w:pPr>
        <w:spacing w:after="0" w:line="138" w:lineRule="exact"/>
        <w:rPr>
          <w:sz w:val="20"/>
          <w:szCs w:val="20"/>
          <w:color w:val="auto"/>
        </w:rPr>
      </w:pPr>
    </w:p>
    <w:p>
      <w:pPr>
        <w:ind w:left="148" w:hanging="148"/>
        <w:spacing w:after="0"/>
        <w:tabs>
          <w:tab w:leader="none" w:pos="148" w:val="left"/>
        </w:tabs>
        <w:numPr>
          <w:ilvl w:val="0"/>
          <w:numId w:val="11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2(D).</w:t>
      </w:r>
      <w:r>
        <w:rPr>
          <w:rFonts w:ascii="Courier New" w:cs="Courier New" w:eastAsia="Courier New" w:hAnsi="Courier New"/>
          <w:sz w:val="11"/>
          <w:szCs w:val="11"/>
          <w:color w:val="auto"/>
        </w:rPr>
        <w:t>TITLE OF CLASS OF SECURITIES</w:t>
      </w:r>
    </w:p>
    <w:p>
      <w:pPr>
        <w:ind w:left="1688"/>
        <w:spacing w:after="0" w:line="237" w:lineRule="auto"/>
        <w:rPr>
          <w:sz w:val="20"/>
          <w:szCs w:val="20"/>
          <w:color w:val="auto"/>
        </w:rPr>
      </w:pPr>
      <w:r>
        <w:rPr>
          <w:rFonts w:ascii="Courier New" w:cs="Courier New" w:eastAsia="Courier New" w:hAnsi="Courier New"/>
          <w:sz w:val="12"/>
          <w:szCs w:val="12"/>
          <w:color w:val="auto"/>
        </w:rPr>
        <w:t>Common Stock</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6"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2(E).</w:t>
      </w:r>
      <w:r>
        <w:rPr>
          <w:sz w:val="20"/>
          <w:szCs w:val="20"/>
          <w:color w:val="auto"/>
        </w:rPr>
        <w:tab/>
      </w:r>
      <w:r>
        <w:rPr>
          <w:rFonts w:ascii="Courier New" w:cs="Courier New" w:eastAsia="Courier New" w:hAnsi="Courier New"/>
          <w:sz w:val="11"/>
          <w:szCs w:val="11"/>
          <w:color w:val="auto"/>
        </w:rPr>
        <w:t>CUSIP NUMBER</w:t>
      </w:r>
    </w:p>
    <w:p>
      <w:pPr>
        <w:ind w:left="1688"/>
        <w:spacing w:after="0"/>
        <w:rPr>
          <w:sz w:val="20"/>
          <w:szCs w:val="20"/>
          <w:color w:val="auto"/>
        </w:rPr>
      </w:pPr>
      <w:r>
        <w:rPr>
          <w:rFonts w:ascii="Courier New" w:cs="Courier New" w:eastAsia="Courier New" w:hAnsi="Courier New"/>
          <w:sz w:val="12"/>
          <w:szCs w:val="12"/>
          <w:color w:val="auto"/>
        </w:rPr>
        <w:t>75886F107</w:t>
      </w:r>
    </w:p>
    <w:p>
      <w:pPr>
        <w:spacing w:after="0" w:line="3" w:lineRule="exact"/>
        <w:rPr>
          <w:sz w:val="20"/>
          <w:szCs w:val="20"/>
          <w:color w:val="auto"/>
        </w:rPr>
      </w:pPr>
    </w:p>
    <w:p>
      <w:pPr>
        <w:ind w:left="148" w:hanging="148"/>
        <w:spacing w:after="0"/>
        <w:tabs>
          <w:tab w:leader="none" w:pos="148" w:val="left"/>
        </w:tabs>
        <w:numPr>
          <w:ilvl w:val="0"/>
          <w:numId w:val="11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511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3. IF THIS STATEMENT IS FILED PURSUANT TO RULES 13D-1(B), OR 13D-2(B), CHECK WHETHER THE PERSON FILING IS A</w:t>
      </w:r>
    </w:p>
    <w:p>
      <w:pPr>
        <w:spacing w:after="0" w:line="139" w:lineRule="exact"/>
        <w:rPr>
          <w:sz w:val="20"/>
          <w:szCs w:val="20"/>
          <w:color w:val="auto"/>
        </w:rPr>
      </w:pPr>
    </w:p>
    <w:p>
      <w:pPr>
        <w:ind w:left="568" w:right="5819" w:hanging="568"/>
        <w:spacing w:after="0" w:line="235" w:lineRule="auto"/>
        <w:tabs>
          <w:tab w:leader="none" w:pos="287"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Broker or Dealer registered under Section 15 of the Act (15 U.S.C. 78o).</w:t>
      </w:r>
    </w:p>
    <w:p>
      <w:pPr>
        <w:ind w:left="288" w:hanging="288"/>
        <w:spacing w:after="0"/>
        <w:tabs>
          <w:tab w:leader="none" w:pos="288"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Bank as defined in section 3(a) (6) of the Act (15 U.S.C. 78c).</w:t>
      </w:r>
    </w:p>
    <w:p>
      <w:pPr>
        <w:spacing w:after="0" w:line="2" w:lineRule="exact"/>
        <w:rPr>
          <w:rFonts w:ascii="Courier New" w:cs="Courier New" w:eastAsia="Courier New" w:hAnsi="Courier New"/>
          <w:sz w:val="12"/>
          <w:szCs w:val="12"/>
          <w:color w:val="auto"/>
        </w:rPr>
      </w:pPr>
    </w:p>
    <w:p>
      <w:pPr>
        <w:ind w:left="568" w:right="5479" w:hanging="568"/>
        <w:spacing w:after="0" w:line="235" w:lineRule="auto"/>
        <w:tabs>
          <w:tab w:leader="none" w:pos="287"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Insurance Company as defined in section 3(a) (19) of the Act (15 U.S.C. 78c).</w:t>
      </w:r>
    </w:p>
    <w:p>
      <w:pPr>
        <w:spacing w:after="0" w:line="4" w:lineRule="exact"/>
        <w:rPr>
          <w:rFonts w:ascii="Courier New" w:cs="Courier New" w:eastAsia="Courier New" w:hAnsi="Courier New"/>
          <w:sz w:val="12"/>
          <w:szCs w:val="12"/>
          <w:color w:val="auto"/>
        </w:rPr>
      </w:pPr>
    </w:p>
    <w:p>
      <w:pPr>
        <w:ind w:left="568" w:right="5259" w:hanging="568"/>
        <w:spacing w:after="0" w:line="235" w:lineRule="auto"/>
        <w:tabs>
          <w:tab w:leader="none" w:pos="287"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Company registered under section 8 of the Investment Company Act of 1940 (15 U.S.C. 80a-8).</w:t>
      </w:r>
    </w:p>
    <w:p>
      <w:pPr>
        <w:ind w:left="288" w:hanging="288"/>
        <w:spacing w:after="0"/>
        <w:tabs>
          <w:tab w:leader="none" w:pos="288"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Adviser in accordance with section 240.13d(b)(1)(ii)(E).</w:t>
      </w:r>
    </w:p>
    <w:p>
      <w:pPr>
        <w:spacing w:after="0" w:line="2" w:lineRule="exact"/>
        <w:rPr>
          <w:rFonts w:ascii="Courier New" w:cs="Courier New" w:eastAsia="Courier New" w:hAnsi="Courier New"/>
          <w:sz w:val="12"/>
          <w:szCs w:val="12"/>
          <w:color w:val="auto"/>
        </w:rPr>
      </w:pPr>
    </w:p>
    <w:p>
      <w:pPr>
        <w:ind w:left="568" w:right="5039" w:hanging="568"/>
        <w:spacing w:after="0" w:line="235" w:lineRule="auto"/>
        <w:tabs>
          <w:tab w:leader="none" w:pos="287"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 Employee Benefit Plan or endowment fund in accordance with section 240.13d-1(b)(1)(ii)(F).</w:t>
      </w:r>
    </w:p>
    <w:p>
      <w:pPr>
        <w:spacing w:after="0" w:line="4" w:lineRule="exact"/>
        <w:rPr>
          <w:rFonts w:ascii="Courier New" w:cs="Courier New" w:eastAsia="Courier New" w:hAnsi="Courier New"/>
          <w:sz w:val="12"/>
          <w:szCs w:val="12"/>
          <w:color w:val="auto"/>
        </w:rPr>
      </w:pPr>
    </w:p>
    <w:p>
      <w:pPr>
        <w:ind w:left="568" w:right="4979" w:hanging="568"/>
        <w:spacing w:after="0" w:line="235" w:lineRule="auto"/>
        <w:tabs>
          <w:tab w:leader="none" w:pos="287"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 Parent Holding Company or control person in accordance with section 240.13d-1(b)(1)(ii)(G).</w:t>
      </w:r>
    </w:p>
    <w:p>
      <w:pPr>
        <w:spacing w:after="0" w:line="4" w:lineRule="exact"/>
        <w:rPr>
          <w:rFonts w:ascii="Courier New" w:cs="Courier New" w:eastAsia="Courier New" w:hAnsi="Courier New"/>
          <w:sz w:val="12"/>
          <w:szCs w:val="12"/>
          <w:color w:val="auto"/>
        </w:rPr>
      </w:pPr>
    </w:p>
    <w:p>
      <w:pPr>
        <w:ind w:left="568" w:right="4699" w:hanging="568"/>
        <w:spacing w:after="0" w:line="235" w:lineRule="auto"/>
        <w:tabs>
          <w:tab w:leader="none" w:pos="287"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savings association as defined in section 3(b) of the Federal Deposit Insurance Act (12 U.S.C. 1813).</w:t>
      </w:r>
    </w:p>
    <w:p>
      <w:pPr>
        <w:spacing w:after="0" w:line="4" w:lineRule="exact"/>
        <w:rPr>
          <w:rFonts w:ascii="Courier New" w:cs="Courier New" w:eastAsia="Courier New" w:hAnsi="Courier New"/>
          <w:sz w:val="12"/>
          <w:szCs w:val="12"/>
          <w:color w:val="auto"/>
        </w:rPr>
      </w:pPr>
    </w:p>
    <w:p>
      <w:pPr>
        <w:ind w:left="568" w:right="4899" w:hanging="568"/>
        <w:spacing w:after="0" w:line="236" w:lineRule="auto"/>
        <w:tabs>
          <w:tab w:leader="none" w:pos="287"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church plan that is excluded from the definition of an investment company under section 3(c)(14) of the Investment Company Act of 1940 (15U.S.C. 80a-3).</w:t>
      </w:r>
    </w:p>
    <w:p>
      <w:pPr>
        <w:ind w:left="288" w:hanging="288"/>
        <w:spacing w:after="0"/>
        <w:tabs>
          <w:tab w:leader="none" w:pos="288"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  Group, in accordance with section 240.13d-1(b)(1)(ii)(J)</w:t>
      </w:r>
    </w:p>
    <w:p>
      <w:pPr>
        <w:spacing w:after="0" w:line="133"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1(A).</w:t>
      </w:r>
      <w:r>
        <w:rPr>
          <w:sz w:val="20"/>
          <w:szCs w:val="20"/>
          <w:color w:val="auto"/>
        </w:rPr>
        <w:tab/>
      </w:r>
      <w:r>
        <w:rPr>
          <w:rFonts w:ascii="Courier New" w:cs="Courier New" w:eastAsia="Courier New" w:hAnsi="Courier New"/>
          <w:sz w:val="11"/>
          <w:szCs w:val="11"/>
          <w:color w:val="auto"/>
        </w:rPr>
        <w:t>NAME OF ISSUER</w:t>
      </w:r>
    </w:p>
    <w:p>
      <w:pPr>
        <w:ind w:left="1128"/>
        <w:spacing w:after="0"/>
        <w:rPr>
          <w:sz w:val="20"/>
          <w:szCs w:val="20"/>
          <w:color w:val="auto"/>
        </w:rPr>
      </w:pPr>
      <w:r>
        <w:rPr>
          <w:rFonts w:ascii="Courier New" w:cs="Courier New" w:eastAsia="Courier New" w:hAnsi="Courier New"/>
          <w:sz w:val="12"/>
          <w:szCs w:val="12"/>
          <w:color w:val="auto"/>
        </w:rPr>
        <w:t>REGENERON PHARMACEUTICALS</w:t>
      </w:r>
    </w:p>
    <w:p>
      <w:pPr>
        <w:spacing w:after="0" w:line="3" w:lineRule="exact"/>
        <w:rPr>
          <w:sz w:val="20"/>
          <w:szCs w:val="20"/>
          <w:color w:val="auto"/>
        </w:rPr>
      </w:pPr>
    </w:p>
    <w:p>
      <w:pPr>
        <w:ind w:left="148" w:hanging="148"/>
        <w:spacing w:after="0"/>
        <w:tabs>
          <w:tab w:leader="none" w:pos="148" w:val="left"/>
        </w:tabs>
        <w:numPr>
          <w:ilvl w:val="0"/>
          <w:numId w:val="118"/>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1(B).</w:t>
      </w:r>
      <w:r>
        <w:rPr>
          <w:rFonts w:ascii="Courier New" w:cs="Courier New" w:eastAsia="Courier New" w:hAnsi="Courier New"/>
          <w:sz w:val="11"/>
          <w:szCs w:val="11"/>
          <w:color w:val="auto"/>
        </w:rPr>
        <w:t>ADDRESS OF ISSUER'S PRINCIPAL EXECUTIVE OFFICES</w:t>
      </w:r>
    </w:p>
    <w:p>
      <w:pPr>
        <w:ind w:left="1128"/>
        <w:spacing w:after="0" w:line="237" w:lineRule="auto"/>
        <w:rPr>
          <w:sz w:val="20"/>
          <w:szCs w:val="20"/>
          <w:color w:val="auto"/>
        </w:rPr>
      </w:pPr>
      <w:r>
        <w:rPr>
          <w:rFonts w:ascii="Courier New" w:cs="Courier New" w:eastAsia="Courier New" w:hAnsi="Courier New"/>
          <w:sz w:val="12"/>
          <w:szCs w:val="12"/>
          <w:color w:val="auto"/>
        </w:rPr>
        <w:t>777 OLD SAW MILL RIVER RD</w:t>
      </w:r>
    </w:p>
    <w:p>
      <w:pPr>
        <w:ind w:left="1128"/>
        <w:spacing w:after="0"/>
        <w:rPr>
          <w:sz w:val="20"/>
          <w:szCs w:val="20"/>
          <w:color w:val="auto"/>
        </w:rPr>
      </w:pPr>
      <w:r>
        <w:rPr>
          <w:rFonts w:ascii="Courier New" w:cs="Courier New" w:eastAsia="Courier New" w:hAnsi="Courier New"/>
          <w:sz w:val="12"/>
          <w:szCs w:val="12"/>
          <w:color w:val="auto"/>
        </w:rPr>
        <w:t>TARRYTOWN NY 10591-6707</w:t>
      </w:r>
    </w:p>
    <w:p>
      <w:pPr>
        <w:spacing w:after="0" w:line="3" w:lineRule="exact"/>
        <w:rPr>
          <w:sz w:val="20"/>
          <w:szCs w:val="20"/>
          <w:color w:val="auto"/>
        </w:rPr>
      </w:pPr>
    </w:p>
    <w:p>
      <w:pPr>
        <w:ind w:left="148" w:hanging="148"/>
        <w:spacing w:after="0"/>
        <w:tabs>
          <w:tab w:leader="none" w:pos="148" w:val="left"/>
        </w:tabs>
        <w:numPr>
          <w:ilvl w:val="0"/>
          <w:numId w:val="119"/>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2(A).</w:t>
      </w:r>
      <w:r>
        <w:rPr>
          <w:rFonts w:ascii="Courier New" w:cs="Courier New" w:eastAsia="Courier New" w:hAnsi="Courier New"/>
          <w:sz w:val="11"/>
          <w:szCs w:val="11"/>
          <w:color w:val="auto"/>
        </w:rPr>
        <w:t>NAME OF PERSON(S) FILING</w:t>
      </w:r>
    </w:p>
    <w:p>
      <w:pPr>
        <w:spacing w:after="0" w:line="138" w:lineRule="exact"/>
        <w:rPr>
          <w:sz w:val="20"/>
          <w:szCs w:val="20"/>
          <w:color w:val="auto"/>
        </w:rPr>
      </w:pPr>
    </w:p>
    <w:p>
      <w:pPr>
        <w:ind w:left="148" w:hanging="148"/>
        <w:spacing w:after="0"/>
        <w:tabs>
          <w:tab w:leader="none" w:pos="148" w:val="left"/>
        </w:tabs>
        <w:numPr>
          <w:ilvl w:val="0"/>
          <w:numId w:val="12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497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2(B). ADDRESS OF PRINCIPAL BUSINESS OFFICE OR, IF NONE, RESIDENCE Walker House Mary Street PO Box 908 GT</w:t>
      </w: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George Town, Grand Cayman (Cayman Islands)</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2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2(C).</w:t>
      </w:r>
      <w:r>
        <w:rPr>
          <w:rFonts w:ascii="Courier New" w:cs="Courier New" w:eastAsia="Courier New" w:hAnsi="Courier New"/>
          <w:sz w:val="11"/>
          <w:szCs w:val="11"/>
          <w:color w:val="auto"/>
        </w:rPr>
        <w:t>CITIZENSHIP</w:t>
      </w:r>
    </w:p>
    <w:p>
      <w:pPr>
        <w:spacing w:after="0" w:line="138" w:lineRule="exact"/>
        <w:rPr>
          <w:sz w:val="20"/>
          <w:szCs w:val="20"/>
          <w:color w:val="auto"/>
        </w:rPr>
      </w:pPr>
    </w:p>
    <w:p>
      <w:pPr>
        <w:ind w:left="148" w:hanging="148"/>
        <w:spacing w:after="0"/>
        <w:tabs>
          <w:tab w:leader="none" w:pos="148" w:val="left"/>
        </w:tabs>
        <w:numPr>
          <w:ilvl w:val="0"/>
          <w:numId w:val="12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2(D).</w:t>
      </w:r>
      <w:r>
        <w:rPr>
          <w:rFonts w:ascii="Courier New" w:cs="Courier New" w:eastAsia="Courier New" w:hAnsi="Courier New"/>
          <w:sz w:val="11"/>
          <w:szCs w:val="11"/>
          <w:color w:val="auto"/>
        </w:rPr>
        <w:t>TITLE OF CLASS OF SECURITIES</w:t>
      </w:r>
    </w:p>
    <w:p>
      <w:pPr>
        <w:ind w:left="1688"/>
        <w:spacing w:after="0" w:line="237" w:lineRule="auto"/>
        <w:rPr>
          <w:sz w:val="20"/>
          <w:szCs w:val="20"/>
          <w:color w:val="auto"/>
        </w:rPr>
      </w:pPr>
      <w:r>
        <w:rPr>
          <w:rFonts w:ascii="Courier New" w:cs="Courier New" w:eastAsia="Courier New" w:hAnsi="Courier New"/>
          <w:sz w:val="12"/>
          <w:szCs w:val="12"/>
          <w:color w:val="auto"/>
        </w:rPr>
        <w:t>Common Stock</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6"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2(E).</w:t>
      </w:r>
      <w:r>
        <w:rPr>
          <w:sz w:val="20"/>
          <w:szCs w:val="20"/>
          <w:color w:val="auto"/>
        </w:rPr>
        <w:tab/>
      </w:r>
      <w:r>
        <w:rPr>
          <w:rFonts w:ascii="Courier New" w:cs="Courier New" w:eastAsia="Courier New" w:hAnsi="Courier New"/>
          <w:sz w:val="11"/>
          <w:szCs w:val="11"/>
          <w:color w:val="auto"/>
        </w:rPr>
        <w:t>CUSIP NUMBER</w:t>
      </w:r>
    </w:p>
    <w:p>
      <w:pPr>
        <w:ind w:left="1688"/>
        <w:spacing w:after="0"/>
        <w:rPr>
          <w:sz w:val="20"/>
          <w:szCs w:val="20"/>
          <w:color w:val="auto"/>
        </w:rPr>
      </w:pPr>
      <w:r>
        <w:rPr>
          <w:rFonts w:ascii="Courier New" w:cs="Courier New" w:eastAsia="Courier New" w:hAnsi="Courier New"/>
          <w:sz w:val="12"/>
          <w:szCs w:val="12"/>
          <w:color w:val="auto"/>
        </w:rPr>
        <w:t>75886F107</w:t>
      </w:r>
    </w:p>
    <w:p>
      <w:pPr>
        <w:spacing w:after="0" w:line="3" w:lineRule="exact"/>
        <w:rPr>
          <w:sz w:val="20"/>
          <w:szCs w:val="20"/>
          <w:color w:val="auto"/>
        </w:rPr>
      </w:pPr>
    </w:p>
    <w:p>
      <w:pPr>
        <w:ind w:left="148" w:hanging="148"/>
        <w:spacing w:after="0"/>
        <w:tabs>
          <w:tab w:leader="none" w:pos="148" w:val="left"/>
        </w:tabs>
        <w:numPr>
          <w:ilvl w:val="0"/>
          <w:numId w:val="12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511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3. IF THIS STATEMENT IS FILED PURSUANT TO RULES 13D-1(B), OR 13D-2(B), CHECK WHETHER THE PERSON FILING IS A</w:t>
      </w:r>
    </w:p>
    <w:p>
      <w:pPr>
        <w:spacing w:after="0" w:line="139" w:lineRule="exact"/>
        <w:rPr>
          <w:sz w:val="20"/>
          <w:szCs w:val="20"/>
          <w:color w:val="auto"/>
        </w:rPr>
      </w:pPr>
    </w:p>
    <w:p>
      <w:pPr>
        <w:ind w:left="568" w:right="5819" w:hanging="568"/>
        <w:spacing w:after="0" w:line="235" w:lineRule="auto"/>
        <w:tabs>
          <w:tab w:leader="none" w:pos="287" w:val="left"/>
        </w:tabs>
        <w:numPr>
          <w:ilvl w:val="0"/>
          <w:numId w:val="1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Broker or Dealer registered under Section 15 of the Act (15 U.S.C. 78o).</w:t>
      </w:r>
    </w:p>
    <w:p>
      <w:pPr>
        <w:ind w:left="288" w:hanging="288"/>
        <w:spacing w:after="0"/>
        <w:tabs>
          <w:tab w:leader="none" w:pos="288" w:val="left"/>
        </w:tabs>
        <w:numPr>
          <w:ilvl w:val="0"/>
          <w:numId w:val="1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Bank as defined in section 3(a) (6) of the Act (15 U.S.C. 78c).</w:t>
      </w:r>
    </w:p>
    <w:p>
      <w:pPr>
        <w:spacing w:after="0" w:line="2" w:lineRule="exact"/>
        <w:rPr>
          <w:rFonts w:ascii="Courier New" w:cs="Courier New" w:eastAsia="Courier New" w:hAnsi="Courier New"/>
          <w:sz w:val="12"/>
          <w:szCs w:val="12"/>
          <w:color w:val="auto"/>
        </w:rPr>
      </w:pPr>
    </w:p>
    <w:p>
      <w:pPr>
        <w:ind w:left="568" w:right="5479" w:hanging="568"/>
        <w:spacing w:after="0" w:line="235" w:lineRule="auto"/>
        <w:tabs>
          <w:tab w:leader="none" w:pos="287" w:val="left"/>
        </w:tabs>
        <w:numPr>
          <w:ilvl w:val="0"/>
          <w:numId w:val="1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Insurance Company as defined in section 3(a) (19) of the Act (15 U.S.C. 78c).</w:t>
      </w:r>
    </w:p>
    <w:p>
      <w:pPr>
        <w:spacing w:after="0" w:line="4" w:lineRule="exact"/>
        <w:rPr>
          <w:rFonts w:ascii="Courier New" w:cs="Courier New" w:eastAsia="Courier New" w:hAnsi="Courier New"/>
          <w:sz w:val="12"/>
          <w:szCs w:val="12"/>
          <w:color w:val="auto"/>
        </w:rPr>
      </w:pPr>
    </w:p>
    <w:p>
      <w:pPr>
        <w:ind w:left="568" w:right="5259" w:hanging="568"/>
        <w:spacing w:after="0" w:line="235" w:lineRule="auto"/>
        <w:tabs>
          <w:tab w:leader="none" w:pos="287" w:val="left"/>
        </w:tabs>
        <w:numPr>
          <w:ilvl w:val="0"/>
          <w:numId w:val="1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Company registered under section 8 of the Investment Company Act of 1940 (15 U.S.C. 80a-8).</w:t>
      </w:r>
    </w:p>
    <w:p>
      <w:pPr>
        <w:ind w:left="288" w:hanging="288"/>
        <w:spacing w:after="0"/>
        <w:tabs>
          <w:tab w:leader="none" w:pos="288" w:val="left"/>
        </w:tabs>
        <w:numPr>
          <w:ilvl w:val="0"/>
          <w:numId w:val="1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Adviser in accordance with section 240.13d(b)(1)(ii)(E).</w:t>
      </w:r>
    </w:p>
    <w:p>
      <w:pPr>
        <w:spacing w:after="0" w:line="2" w:lineRule="exact"/>
        <w:rPr>
          <w:rFonts w:ascii="Courier New" w:cs="Courier New" w:eastAsia="Courier New" w:hAnsi="Courier New"/>
          <w:sz w:val="12"/>
          <w:szCs w:val="12"/>
          <w:color w:val="auto"/>
        </w:rPr>
      </w:pPr>
    </w:p>
    <w:p>
      <w:pPr>
        <w:ind w:left="568" w:right="5039" w:hanging="568"/>
        <w:spacing w:after="0" w:line="235" w:lineRule="auto"/>
        <w:tabs>
          <w:tab w:leader="none" w:pos="287" w:val="left"/>
        </w:tabs>
        <w:numPr>
          <w:ilvl w:val="0"/>
          <w:numId w:val="1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Employee Benefit Plan or endowment fund in accordance with section 240.13d-1(b)(1)(ii)(F).</w:t>
      </w:r>
    </w:p>
    <w:p>
      <w:pPr>
        <w:spacing w:after="0" w:line="4" w:lineRule="exact"/>
        <w:rPr>
          <w:rFonts w:ascii="Courier New" w:cs="Courier New" w:eastAsia="Courier New" w:hAnsi="Courier New"/>
          <w:sz w:val="12"/>
          <w:szCs w:val="12"/>
          <w:color w:val="auto"/>
        </w:rPr>
      </w:pPr>
    </w:p>
    <w:p>
      <w:pPr>
        <w:ind w:left="568" w:right="4979" w:hanging="568"/>
        <w:spacing w:after="0" w:line="235" w:lineRule="auto"/>
        <w:tabs>
          <w:tab w:leader="none" w:pos="287" w:val="left"/>
        </w:tabs>
        <w:numPr>
          <w:ilvl w:val="0"/>
          <w:numId w:val="1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Parent Holding Company or control person in accordance with section 240.13d-1(b)(1)(ii)(G).</w:t>
      </w:r>
    </w:p>
    <w:p>
      <w:pPr>
        <w:spacing w:after="0" w:line="4" w:lineRule="exact"/>
        <w:rPr>
          <w:rFonts w:ascii="Courier New" w:cs="Courier New" w:eastAsia="Courier New" w:hAnsi="Courier New"/>
          <w:sz w:val="12"/>
          <w:szCs w:val="12"/>
          <w:color w:val="auto"/>
        </w:rPr>
      </w:pPr>
    </w:p>
    <w:p>
      <w:pPr>
        <w:ind w:left="568" w:right="4699" w:hanging="568"/>
        <w:spacing w:after="0" w:line="235" w:lineRule="auto"/>
        <w:tabs>
          <w:tab w:leader="none" w:pos="287" w:val="left"/>
        </w:tabs>
        <w:numPr>
          <w:ilvl w:val="0"/>
          <w:numId w:val="1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savings association as defined in section 3(b) of the Federal Deposit Insurance Act (12 U.S.C. 1813).</w:t>
      </w:r>
    </w:p>
    <w:p>
      <w:pPr>
        <w:spacing w:after="0" w:line="4" w:lineRule="exact"/>
        <w:rPr>
          <w:rFonts w:ascii="Courier New" w:cs="Courier New" w:eastAsia="Courier New" w:hAnsi="Courier New"/>
          <w:sz w:val="12"/>
          <w:szCs w:val="12"/>
          <w:color w:val="auto"/>
        </w:rPr>
      </w:pPr>
    </w:p>
    <w:p>
      <w:pPr>
        <w:ind w:left="568" w:right="4899" w:hanging="568"/>
        <w:spacing w:after="0" w:line="273" w:lineRule="auto"/>
        <w:tabs>
          <w:tab w:leader="none" w:pos="287" w:val="left"/>
        </w:tabs>
        <w:numPr>
          <w:ilvl w:val="0"/>
          <w:numId w:val="123"/>
        </w:numPr>
        <w:rPr>
          <w:rFonts w:ascii="Courier New" w:cs="Courier New" w:eastAsia="Courier New" w:hAnsi="Courier New"/>
          <w:sz w:val="11"/>
          <w:szCs w:val="11"/>
          <w:color w:val="auto"/>
        </w:rPr>
      </w:pPr>
      <w:r>
        <w:rPr>
          <w:rFonts w:ascii="Courier New" w:cs="Courier New" w:eastAsia="Courier New" w:hAnsi="Courier New"/>
          <w:sz w:val="11"/>
          <w:szCs w:val="11"/>
          <w:color w:val="auto"/>
        </w:rPr>
        <w:t>// A church plan that is excluded from the definition of an investment company under section 3(c)(14) of the Investment Company Act of 1940</w:t>
      </w:r>
    </w:p>
    <w:p>
      <w:pPr>
        <w:sectPr>
          <w:pgSz w:w="11900" w:h="16838" w:orient="portrait"/>
          <w:cols w:equalWidth="0" w:num="1">
            <w:col w:w="10247"/>
          </w:cols>
          <w:pgMar w:left="212" w:top="137" w:right="1440" w:bottom="0" w:gutter="0" w:footer="0" w:header="0"/>
        </w:sectPr>
      </w:pPr>
    </w:p>
    <w:bookmarkStart w:id="8" w:name="page9"/>
    <w:bookmarkEnd w:id="8"/>
    <w:p>
      <w:pPr>
        <w:ind w:left="568"/>
        <w:spacing w:after="0"/>
        <w:rPr>
          <w:sz w:val="20"/>
          <w:szCs w:val="20"/>
          <w:color w:val="auto"/>
        </w:rPr>
      </w:pPr>
      <w:r>
        <w:rPr>
          <w:rFonts w:ascii="Courier New" w:cs="Courier New" w:eastAsia="Courier New" w:hAnsi="Courier New"/>
          <w:sz w:val="12"/>
          <w:szCs w:val="12"/>
          <w:color w:val="auto"/>
        </w:rPr>
        <w:t>(15U.S.C. 80a-3).</w:t>
      </w:r>
    </w:p>
    <w:p>
      <w:pPr>
        <w:ind w:left="8"/>
        <w:spacing w:after="0"/>
        <w:tabs>
          <w:tab w:leader="none" w:pos="548" w:val="left"/>
        </w:tabs>
        <w:rPr>
          <w:sz w:val="20"/>
          <w:szCs w:val="20"/>
          <w:color w:val="auto"/>
        </w:rPr>
      </w:pPr>
      <w:r>
        <w:rPr>
          <w:rFonts w:ascii="Courier New" w:cs="Courier New" w:eastAsia="Courier New" w:hAnsi="Courier New"/>
          <w:sz w:val="12"/>
          <w:szCs w:val="12"/>
          <w:color w:val="auto"/>
        </w:rPr>
        <w:t>(j) //</w:t>
      </w:r>
      <w:r>
        <w:rPr>
          <w:sz w:val="20"/>
          <w:szCs w:val="20"/>
          <w:color w:val="auto"/>
        </w:rPr>
        <w:tab/>
      </w:r>
      <w:r>
        <w:rPr>
          <w:rFonts w:ascii="Courier New" w:cs="Courier New" w:eastAsia="Courier New" w:hAnsi="Courier New"/>
          <w:sz w:val="11"/>
          <w:szCs w:val="11"/>
          <w:color w:val="auto"/>
        </w:rPr>
        <w:t>Group, in accordance with section 240.13d-1(b)(1)(ii)(J)</w:t>
      </w:r>
    </w:p>
    <w:p>
      <w:pPr>
        <w:spacing w:after="0" w:line="133"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1(A).</w:t>
      </w:r>
      <w:r>
        <w:rPr>
          <w:sz w:val="20"/>
          <w:szCs w:val="20"/>
          <w:color w:val="auto"/>
        </w:rPr>
        <w:tab/>
      </w:r>
      <w:r>
        <w:rPr>
          <w:rFonts w:ascii="Courier New" w:cs="Courier New" w:eastAsia="Courier New" w:hAnsi="Courier New"/>
          <w:sz w:val="11"/>
          <w:szCs w:val="11"/>
          <w:color w:val="auto"/>
        </w:rPr>
        <w:t>NAME OF ISSUER</w:t>
      </w:r>
    </w:p>
    <w:p>
      <w:pPr>
        <w:ind w:left="1128"/>
        <w:spacing w:after="0"/>
        <w:rPr>
          <w:sz w:val="20"/>
          <w:szCs w:val="20"/>
          <w:color w:val="auto"/>
        </w:rPr>
      </w:pPr>
      <w:r>
        <w:rPr>
          <w:rFonts w:ascii="Courier New" w:cs="Courier New" w:eastAsia="Courier New" w:hAnsi="Courier New"/>
          <w:sz w:val="12"/>
          <w:szCs w:val="12"/>
          <w:color w:val="auto"/>
        </w:rPr>
        <w:t>REGENERON PHARMACEUTICALS</w:t>
      </w:r>
    </w:p>
    <w:p>
      <w:pPr>
        <w:spacing w:after="0" w:line="3" w:lineRule="exact"/>
        <w:rPr>
          <w:sz w:val="20"/>
          <w:szCs w:val="20"/>
          <w:color w:val="auto"/>
        </w:rPr>
      </w:pPr>
    </w:p>
    <w:p>
      <w:pPr>
        <w:ind w:left="148" w:hanging="148"/>
        <w:spacing w:after="0"/>
        <w:tabs>
          <w:tab w:leader="none" w:pos="148" w:val="left"/>
        </w:tabs>
        <w:numPr>
          <w:ilvl w:val="0"/>
          <w:numId w:val="124"/>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1(B).</w:t>
      </w:r>
      <w:r>
        <w:rPr>
          <w:rFonts w:ascii="Courier New" w:cs="Courier New" w:eastAsia="Courier New" w:hAnsi="Courier New"/>
          <w:sz w:val="11"/>
          <w:szCs w:val="11"/>
          <w:color w:val="auto"/>
        </w:rPr>
        <w:t>ADDRESS OF ISSUER'S PRINCIPAL EXECUTIVE OFFICES</w:t>
      </w:r>
    </w:p>
    <w:p>
      <w:pPr>
        <w:ind w:left="1128"/>
        <w:spacing w:after="0" w:line="237" w:lineRule="auto"/>
        <w:rPr>
          <w:sz w:val="20"/>
          <w:szCs w:val="20"/>
          <w:color w:val="auto"/>
        </w:rPr>
      </w:pPr>
      <w:r>
        <w:rPr>
          <w:rFonts w:ascii="Courier New" w:cs="Courier New" w:eastAsia="Courier New" w:hAnsi="Courier New"/>
          <w:sz w:val="12"/>
          <w:szCs w:val="12"/>
          <w:color w:val="auto"/>
        </w:rPr>
        <w:t>777 OLD SAW MILL RIVER RD</w:t>
      </w:r>
    </w:p>
    <w:p>
      <w:pPr>
        <w:ind w:left="1128"/>
        <w:spacing w:after="0"/>
        <w:rPr>
          <w:sz w:val="20"/>
          <w:szCs w:val="20"/>
          <w:color w:val="auto"/>
        </w:rPr>
      </w:pPr>
      <w:r>
        <w:rPr>
          <w:rFonts w:ascii="Courier New" w:cs="Courier New" w:eastAsia="Courier New" w:hAnsi="Courier New"/>
          <w:sz w:val="12"/>
          <w:szCs w:val="12"/>
          <w:color w:val="auto"/>
        </w:rPr>
        <w:t>TARRYTOWN NY 10591-6707</w:t>
      </w:r>
    </w:p>
    <w:p>
      <w:pPr>
        <w:spacing w:after="0" w:line="3" w:lineRule="exact"/>
        <w:rPr>
          <w:sz w:val="20"/>
          <w:szCs w:val="20"/>
          <w:color w:val="auto"/>
        </w:rPr>
      </w:pPr>
    </w:p>
    <w:p>
      <w:pPr>
        <w:ind w:left="148" w:hanging="148"/>
        <w:spacing w:after="0"/>
        <w:tabs>
          <w:tab w:leader="none" w:pos="148" w:val="left"/>
        </w:tabs>
        <w:numPr>
          <w:ilvl w:val="0"/>
          <w:numId w:val="12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2(A).</w:t>
      </w:r>
      <w:r>
        <w:rPr>
          <w:rFonts w:ascii="Courier New" w:cs="Courier New" w:eastAsia="Courier New" w:hAnsi="Courier New"/>
          <w:sz w:val="11"/>
          <w:szCs w:val="11"/>
          <w:color w:val="auto"/>
        </w:rPr>
        <w:t>NAME OF PERSON(S) FILING</w:t>
      </w:r>
    </w:p>
    <w:p>
      <w:pPr>
        <w:spacing w:after="0" w:line="138" w:lineRule="exact"/>
        <w:rPr>
          <w:sz w:val="20"/>
          <w:szCs w:val="20"/>
          <w:color w:val="auto"/>
        </w:rPr>
      </w:pPr>
    </w:p>
    <w:p>
      <w:pPr>
        <w:ind w:left="148" w:hanging="148"/>
        <w:spacing w:after="0"/>
        <w:tabs>
          <w:tab w:leader="none" w:pos="148" w:val="left"/>
        </w:tabs>
        <w:numPr>
          <w:ilvl w:val="0"/>
          <w:numId w:val="12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497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2(B). ADDRESS OF PRINCIPAL BUSINESS OFFICE OR, IF NONE, RESIDENCE 200 Park Avenue</w:t>
      </w: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New York, NY 10166</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2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2(C).</w:t>
      </w:r>
      <w:r>
        <w:rPr>
          <w:rFonts w:ascii="Courier New" w:cs="Courier New" w:eastAsia="Courier New" w:hAnsi="Courier New"/>
          <w:sz w:val="11"/>
          <w:szCs w:val="11"/>
          <w:color w:val="auto"/>
        </w:rPr>
        <w:t>CITIZENSHIP</w:t>
      </w:r>
    </w:p>
    <w:p>
      <w:pPr>
        <w:spacing w:after="0" w:line="138" w:lineRule="exact"/>
        <w:rPr>
          <w:sz w:val="20"/>
          <w:szCs w:val="20"/>
          <w:color w:val="auto"/>
        </w:rPr>
      </w:pPr>
    </w:p>
    <w:p>
      <w:pPr>
        <w:ind w:left="148" w:hanging="148"/>
        <w:spacing w:after="0"/>
        <w:tabs>
          <w:tab w:leader="none" w:pos="148" w:val="left"/>
        </w:tabs>
        <w:numPr>
          <w:ilvl w:val="0"/>
          <w:numId w:val="12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2(D).</w:t>
      </w:r>
      <w:r>
        <w:rPr>
          <w:rFonts w:ascii="Courier New" w:cs="Courier New" w:eastAsia="Courier New" w:hAnsi="Courier New"/>
          <w:sz w:val="11"/>
          <w:szCs w:val="11"/>
          <w:color w:val="auto"/>
        </w:rPr>
        <w:t>TITLE OF CLASS OF SECURITIES</w:t>
      </w:r>
    </w:p>
    <w:p>
      <w:pPr>
        <w:ind w:left="1688"/>
        <w:spacing w:after="0" w:line="237" w:lineRule="auto"/>
        <w:rPr>
          <w:sz w:val="20"/>
          <w:szCs w:val="20"/>
          <w:color w:val="auto"/>
        </w:rPr>
      </w:pPr>
      <w:r>
        <w:rPr>
          <w:rFonts w:ascii="Courier New" w:cs="Courier New" w:eastAsia="Courier New" w:hAnsi="Courier New"/>
          <w:sz w:val="12"/>
          <w:szCs w:val="12"/>
          <w:color w:val="auto"/>
        </w:rPr>
        <w:t>Common Stock</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6"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2(E).</w:t>
      </w:r>
      <w:r>
        <w:rPr>
          <w:sz w:val="20"/>
          <w:szCs w:val="20"/>
          <w:color w:val="auto"/>
        </w:rPr>
        <w:tab/>
      </w:r>
      <w:r>
        <w:rPr>
          <w:rFonts w:ascii="Courier New" w:cs="Courier New" w:eastAsia="Courier New" w:hAnsi="Courier New"/>
          <w:sz w:val="11"/>
          <w:szCs w:val="11"/>
          <w:color w:val="auto"/>
        </w:rPr>
        <w:t>CUSIP NUMBER</w:t>
      </w:r>
    </w:p>
    <w:p>
      <w:pPr>
        <w:ind w:left="1688"/>
        <w:spacing w:after="0"/>
        <w:rPr>
          <w:sz w:val="20"/>
          <w:szCs w:val="20"/>
          <w:color w:val="auto"/>
        </w:rPr>
      </w:pPr>
      <w:r>
        <w:rPr>
          <w:rFonts w:ascii="Courier New" w:cs="Courier New" w:eastAsia="Courier New" w:hAnsi="Courier New"/>
          <w:sz w:val="12"/>
          <w:szCs w:val="12"/>
          <w:color w:val="auto"/>
        </w:rPr>
        <w:t>75886F107</w:t>
      </w:r>
    </w:p>
    <w:p>
      <w:pPr>
        <w:spacing w:after="0" w:line="3" w:lineRule="exact"/>
        <w:rPr>
          <w:sz w:val="20"/>
          <w:szCs w:val="20"/>
          <w:color w:val="auto"/>
        </w:rPr>
      </w:pPr>
    </w:p>
    <w:p>
      <w:pPr>
        <w:ind w:left="148" w:hanging="148"/>
        <w:spacing w:after="0"/>
        <w:tabs>
          <w:tab w:leader="none" w:pos="148" w:val="left"/>
        </w:tabs>
        <w:numPr>
          <w:ilvl w:val="0"/>
          <w:numId w:val="128"/>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511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3. IF THIS STATEMENT IS FILED PURSUANT TO RULES 13D-1(B), OR 13D-2(B), CHECK WHETHER THE PERSON FILING IS A</w:t>
      </w:r>
    </w:p>
    <w:p>
      <w:pPr>
        <w:spacing w:after="0" w:line="139" w:lineRule="exact"/>
        <w:rPr>
          <w:sz w:val="20"/>
          <w:szCs w:val="20"/>
          <w:color w:val="auto"/>
        </w:rPr>
      </w:pPr>
    </w:p>
    <w:p>
      <w:pPr>
        <w:ind w:left="568" w:right="5819" w:hanging="568"/>
        <w:spacing w:after="0" w:line="235" w:lineRule="auto"/>
        <w:tabs>
          <w:tab w:leader="none" w:pos="287" w:val="left"/>
        </w:tabs>
        <w:numPr>
          <w:ilvl w:val="0"/>
          <w:numId w:val="1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Broker or Dealer registered under Section 15 of the Act (15 U.S.C. 78o).</w:t>
      </w:r>
    </w:p>
    <w:p>
      <w:pPr>
        <w:ind w:left="288" w:hanging="288"/>
        <w:spacing w:after="0"/>
        <w:tabs>
          <w:tab w:leader="none" w:pos="288" w:val="left"/>
        </w:tabs>
        <w:numPr>
          <w:ilvl w:val="0"/>
          <w:numId w:val="1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Bank as defined in section 3(a) (6) of the Act (15 U.S.C. 78c).</w:t>
      </w:r>
    </w:p>
    <w:p>
      <w:pPr>
        <w:spacing w:after="0" w:line="2" w:lineRule="exact"/>
        <w:rPr>
          <w:rFonts w:ascii="Courier New" w:cs="Courier New" w:eastAsia="Courier New" w:hAnsi="Courier New"/>
          <w:sz w:val="12"/>
          <w:szCs w:val="12"/>
          <w:color w:val="auto"/>
        </w:rPr>
      </w:pPr>
    </w:p>
    <w:p>
      <w:pPr>
        <w:ind w:left="568" w:right="5479" w:hanging="568"/>
        <w:spacing w:after="0" w:line="235" w:lineRule="auto"/>
        <w:tabs>
          <w:tab w:leader="none" w:pos="287" w:val="left"/>
        </w:tabs>
        <w:numPr>
          <w:ilvl w:val="0"/>
          <w:numId w:val="1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Insurance Company as defined in section 3(a) (19) of the Act (15 U.S.C. 78c).</w:t>
      </w:r>
    </w:p>
    <w:p>
      <w:pPr>
        <w:spacing w:after="0" w:line="4" w:lineRule="exact"/>
        <w:rPr>
          <w:rFonts w:ascii="Courier New" w:cs="Courier New" w:eastAsia="Courier New" w:hAnsi="Courier New"/>
          <w:sz w:val="12"/>
          <w:szCs w:val="12"/>
          <w:color w:val="auto"/>
        </w:rPr>
      </w:pPr>
    </w:p>
    <w:p>
      <w:pPr>
        <w:ind w:left="568" w:right="5259" w:hanging="568"/>
        <w:spacing w:after="0" w:line="235" w:lineRule="auto"/>
        <w:tabs>
          <w:tab w:leader="none" w:pos="287" w:val="left"/>
        </w:tabs>
        <w:numPr>
          <w:ilvl w:val="0"/>
          <w:numId w:val="1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Company registered under section 8 of the Investment Company Act of 1940 (15 U.S.C. 80a-8).</w:t>
      </w:r>
    </w:p>
    <w:p>
      <w:pPr>
        <w:ind w:left="288" w:hanging="288"/>
        <w:spacing w:after="0"/>
        <w:tabs>
          <w:tab w:leader="none" w:pos="288" w:val="left"/>
        </w:tabs>
        <w:numPr>
          <w:ilvl w:val="0"/>
          <w:numId w:val="1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Adviser in accordance with section 240.13d(b)(1)(ii)(E).</w:t>
      </w:r>
    </w:p>
    <w:p>
      <w:pPr>
        <w:spacing w:after="0" w:line="2" w:lineRule="exact"/>
        <w:rPr>
          <w:rFonts w:ascii="Courier New" w:cs="Courier New" w:eastAsia="Courier New" w:hAnsi="Courier New"/>
          <w:sz w:val="12"/>
          <w:szCs w:val="12"/>
          <w:color w:val="auto"/>
        </w:rPr>
      </w:pPr>
    </w:p>
    <w:p>
      <w:pPr>
        <w:ind w:left="568" w:right="5039" w:hanging="568"/>
        <w:spacing w:after="0" w:line="235" w:lineRule="auto"/>
        <w:tabs>
          <w:tab w:leader="none" w:pos="287" w:val="left"/>
        </w:tabs>
        <w:numPr>
          <w:ilvl w:val="0"/>
          <w:numId w:val="1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Employee Benefit Plan or endowment fund in accordance with section 240.13d-1(b)(1)(ii)(F).</w:t>
      </w:r>
    </w:p>
    <w:p>
      <w:pPr>
        <w:spacing w:after="0" w:line="4" w:lineRule="exact"/>
        <w:rPr>
          <w:rFonts w:ascii="Courier New" w:cs="Courier New" w:eastAsia="Courier New" w:hAnsi="Courier New"/>
          <w:sz w:val="12"/>
          <w:szCs w:val="12"/>
          <w:color w:val="auto"/>
        </w:rPr>
      </w:pPr>
    </w:p>
    <w:p>
      <w:pPr>
        <w:ind w:left="568" w:right="4979" w:hanging="568"/>
        <w:spacing w:after="0" w:line="235" w:lineRule="auto"/>
        <w:tabs>
          <w:tab w:leader="none" w:pos="287" w:val="left"/>
        </w:tabs>
        <w:numPr>
          <w:ilvl w:val="0"/>
          <w:numId w:val="1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Parent Holding Company or control person in accordance with section 240.13d-1(b)(1)(ii)(G).</w:t>
      </w:r>
    </w:p>
    <w:p>
      <w:pPr>
        <w:spacing w:after="0" w:line="4" w:lineRule="exact"/>
        <w:rPr>
          <w:rFonts w:ascii="Courier New" w:cs="Courier New" w:eastAsia="Courier New" w:hAnsi="Courier New"/>
          <w:sz w:val="12"/>
          <w:szCs w:val="12"/>
          <w:color w:val="auto"/>
        </w:rPr>
      </w:pPr>
    </w:p>
    <w:p>
      <w:pPr>
        <w:ind w:left="568" w:right="4699" w:hanging="568"/>
        <w:spacing w:after="0" w:line="235" w:lineRule="auto"/>
        <w:tabs>
          <w:tab w:leader="none" w:pos="287" w:val="left"/>
        </w:tabs>
        <w:numPr>
          <w:ilvl w:val="0"/>
          <w:numId w:val="1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savings association as defined in section 3(b) of the Federal Deposit Insurance Act (12 U.S.C. 1813).</w:t>
      </w:r>
    </w:p>
    <w:p>
      <w:pPr>
        <w:spacing w:after="0" w:line="4" w:lineRule="exact"/>
        <w:rPr>
          <w:rFonts w:ascii="Courier New" w:cs="Courier New" w:eastAsia="Courier New" w:hAnsi="Courier New"/>
          <w:sz w:val="12"/>
          <w:szCs w:val="12"/>
          <w:color w:val="auto"/>
        </w:rPr>
      </w:pPr>
    </w:p>
    <w:p>
      <w:pPr>
        <w:ind w:left="568" w:right="4899" w:hanging="568"/>
        <w:spacing w:after="0" w:line="236" w:lineRule="auto"/>
        <w:tabs>
          <w:tab w:leader="none" w:pos="287" w:val="left"/>
        </w:tabs>
        <w:numPr>
          <w:ilvl w:val="0"/>
          <w:numId w:val="1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church plan that is excluded from the definition of an investment company under section 3(c)(14) of the Investment Company Act of 1940 (15U.S.C. 80a-3).</w:t>
      </w:r>
    </w:p>
    <w:p>
      <w:pPr>
        <w:ind w:left="288" w:hanging="288"/>
        <w:spacing w:after="0"/>
        <w:tabs>
          <w:tab w:leader="none" w:pos="288" w:val="left"/>
        </w:tabs>
        <w:numPr>
          <w:ilvl w:val="0"/>
          <w:numId w:val="1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Group, in accordance with section 240.13d-1(b)(1)(ii)(J)</w:t>
      </w:r>
    </w:p>
    <w:p>
      <w:pPr>
        <w:spacing w:after="0" w:line="133"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ITEM 4. OWNERSHIP</w:t>
      </w:r>
    </w:p>
    <w:p>
      <w:pPr>
        <w:spacing w:after="0" w:line="139" w:lineRule="exact"/>
        <w:rPr>
          <w:sz w:val="20"/>
          <w:szCs w:val="20"/>
          <w:color w:val="auto"/>
        </w:rPr>
      </w:pPr>
    </w:p>
    <w:p>
      <w:pPr>
        <w:ind w:left="8" w:right="5119"/>
        <w:spacing w:after="0" w:line="273" w:lineRule="auto"/>
        <w:rPr>
          <w:sz w:val="20"/>
          <w:szCs w:val="20"/>
          <w:color w:val="auto"/>
        </w:rPr>
      </w:pPr>
      <w:r>
        <w:rPr>
          <w:rFonts w:ascii="Courier New" w:cs="Courier New" w:eastAsia="Courier New" w:hAnsi="Courier New"/>
          <w:sz w:val="11"/>
          <w:szCs w:val="11"/>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348" w:hanging="348"/>
        <w:spacing w:after="0"/>
        <w:tabs>
          <w:tab w:leader="none" w:pos="348" w:val="left"/>
        </w:tabs>
        <w:numPr>
          <w:ilvl w:val="0"/>
          <w:numId w:val="130"/>
        </w:numPr>
        <w:rPr>
          <w:rFonts w:ascii="Courier New" w:cs="Courier New" w:eastAsia="Courier New" w:hAnsi="Courier New"/>
          <w:sz w:val="12"/>
          <w:szCs w:val="12"/>
          <w:color w:val="auto"/>
        </w:rPr>
      </w:pPr>
      <w:r>
        <w:rPr>
          <w:rFonts w:ascii="Courier New" w:cs="Courier New" w:eastAsia="Courier New" w:hAnsi="Courier New"/>
          <w:sz w:val="12"/>
          <w:szCs w:val="12"/>
          <w:color w:val="auto"/>
        </w:rPr>
        <w:t>Amount Beneficially Owned:</w:t>
      </w:r>
    </w:p>
    <w:p>
      <w:pPr>
        <w:ind w:left="1128"/>
        <w:spacing w:after="0"/>
        <w:rPr>
          <w:sz w:val="20"/>
          <w:szCs w:val="20"/>
          <w:color w:val="auto"/>
        </w:rPr>
      </w:pPr>
      <w:r>
        <w:rPr>
          <w:rFonts w:ascii="Courier New" w:cs="Courier New" w:eastAsia="Courier New" w:hAnsi="Courier New"/>
          <w:sz w:val="12"/>
          <w:szCs w:val="12"/>
          <w:color w:val="auto"/>
        </w:rPr>
        <w: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146" w:lineRule="exact"/>
        <w:rPr>
          <w:sz w:val="20"/>
          <w:szCs w:val="20"/>
          <w:color w:val="auto"/>
        </w:rPr>
      </w:pPr>
    </w:p>
    <w:p>
      <w:pPr>
        <w:ind w:left="1128" w:right="8699" w:hanging="1128"/>
        <w:spacing w:after="0" w:line="260" w:lineRule="auto"/>
        <w:tabs>
          <w:tab w:leader="none" w:pos="355" w:val="left"/>
        </w:tabs>
        <w:numPr>
          <w:ilvl w:val="0"/>
          <w:numId w:val="131"/>
        </w:numPr>
        <w:rPr>
          <w:rFonts w:ascii="Courier New" w:cs="Courier New" w:eastAsia="Courier New" w:hAnsi="Courier New"/>
          <w:sz w:val="11"/>
          <w:szCs w:val="11"/>
          <w:color w:val="auto"/>
        </w:rPr>
      </w:pPr>
      <w:r>
        <w:rPr>
          <w:rFonts w:ascii="Courier New" w:cs="Courier New" w:eastAsia="Courier New" w:hAnsi="Courier New"/>
          <w:sz w:val="11"/>
          <w:szCs w:val="11"/>
          <w:color w:val="auto"/>
        </w:rPr>
        <w:t>Percent of Class: 0.00%</w:t>
      </w:r>
    </w:p>
    <w:p>
      <w:pPr>
        <w:ind w:left="8"/>
        <w:spacing w:after="0"/>
        <w:rPr>
          <w:sz w:val="20"/>
          <w:szCs w:val="20"/>
          <w:color w:val="auto"/>
        </w:rPr>
      </w:pPr>
      <w:r>
        <w:rPr>
          <w:rFonts w:ascii="Courier New" w:cs="Courier New" w:eastAsia="Courier New" w:hAnsi="Courier New"/>
          <w:sz w:val="11"/>
          <w:szCs w:val="11"/>
          <w:color w:val="auto"/>
        </w:rPr>
        <w:t>- ------------------------------------------------------------------------------</w:t>
      </w:r>
    </w:p>
    <w:p>
      <w:pPr>
        <w:spacing w:after="0" w:line="141" w:lineRule="exact"/>
        <w:rPr>
          <w:sz w:val="20"/>
          <w:szCs w:val="20"/>
          <w:color w:val="auto"/>
        </w:rPr>
      </w:pPr>
    </w:p>
    <w:p>
      <w:pPr>
        <w:ind w:left="348" w:hanging="348"/>
        <w:spacing w:after="0"/>
        <w:tabs>
          <w:tab w:leader="none" w:pos="348" w:val="left"/>
        </w:tabs>
        <w:numPr>
          <w:ilvl w:val="0"/>
          <w:numId w:val="132"/>
        </w:numPr>
        <w:rPr>
          <w:rFonts w:ascii="Courier New" w:cs="Courier New" w:eastAsia="Courier New" w:hAnsi="Courier New"/>
          <w:sz w:val="12"/>
          <w:szCs w:val="12"/>
          <w:color w:val="auto"/>
        </w:rPr>
      </w:pPr>
      <w:r>
        <w:rPr>
          <w:rFonts w:ascii="Courier New" w:cs="Courier New" w:eastAsia="Courier New" w:hAnsi="Courier New"/>
          <w:sz w:val="12"/>
          <w:szCs w:val="12"/>
          <w:color w:val="auto"/>
        </w:rPr>
        <w:t>Number of shares as to which such person has:</w:t>
      </w:r>
    </w:p>
    <w:p>
      <w:pPr>
        <w:ind w:left="988" w:hanging="426"/>
        <w:spacing w:after="0"/>
        <w:tabs>
          <w:tab w:leader="none" w:pos="988" w:val="left"/>
        </w:tabs>
        <w:numPr>
          <w:ilvl w:val="1"/>
          <w:numId w:val="132"/>
        </w:numPr>
        <w:rPr>
          <w:rFonts w:ascii="Courier New" w:cs="Courier New" w:eastAsia="Courier New" w:hAnsi="Courier New"/>
          <w:sz w:val="12"/>
          <w:szCs w:val="12"/>
          <w:color w:val="auto"/>
        </w:rPr>
      </w:pPr>
      <w:r>
        <w:rPr>
          <w:rFonts w:ascii="Courier New" w:cs="Courier New" w:eastAsia="Courier New" w:hAnsi="Courier New"/>
          <w:sz w:val="12"/>
          <w:szCs w:val="12"/>
          <w:color w:val="auto"/>
        </w:rPr>
        <w:t>sole power to vote or to direct the vote</w:t>
      </w:r>
    </w:p>
    <w:p>
      <w:pPr>
        <w:ind w:left="112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w:t>
      </w:r>
    </w:p>
    <w:p>
      <w:pPr>
        <w:ind w:left="988"/>
        <w:spacing w:after="0" w:line="237" w:lineRule="auto"/>
        <w:rPr>
          <w:sz w:val="20"/>
          <w:szCs w:val="20"/>
          <w:color w:val="auto"/>
        </w:rPr>
      </w:pPr>
      <w:r>
        <w:rPr>
          <w:rFonts w:ascii="Courier New" w:cs="Courier New" w:eastAsia="Courier New" w:hAnsi="Courier New"/>
          <w:sz w:val="12"/>
          <w:szCs w:val="12"/>
          <w:color w:val="auto"/>
        </w:rPr>
        <w:t>----------------------------------------------------------------</w:t>
      </w:r>
    </w:p>
    <w:p>
      <w:pPr>
        <w:ind w:left="988" w:hanging="426"/>
        <w:spacing w:after="0"/>
        <w:tabs>
          <w:tab w:leader="none" w:pos="988" w:val="left"/>
        </w:tabs>
        <w:numPr>
          <w:ilvl w:val="0"/>
          <w:numId w:val="133"/>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shared power to vote or to direct the vote</w:t>
      </w:r>
    </w:p>
    <w:p>
      <w:pPr>
        <w:ind w:left="112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w:t>
      </w:r>
    </w:p>
    <w:p>
      <w:pPr>
        <w:ind w:left="988"/>
        <w:spacing w:after="0" w:line="237" w:lineRule="auto"/>
        <w:rPr>
          <w:sz w:val="20"/>
          <w:szCs w:val="20"/>
          <w:color w:val="auto"/>
        </w:rPr>
      </w:pPr>
      <w:r>
        <w:rPr>
          <w:rFonts w:ascii="Courier New" w:cs="Courier New" w:eastAsia="Courier New" w:hAnsi="Courier New"/>
          <w:sz w:val="12"/>
          <w:szCs w:val="12"/>
          <w:color w:val="auto"/>
        </w:rPr>
        <w:t>----------------------------------------------------------------</w:t>
      </w:r>
    </w:p>
    <w:p>
      <w:pPr>
        <w:ind w:left="988" w:hanging="426"/>
        <w:spacing w:after="0"/>
        <w:tabs>
          <w:tab w:leader="none" w:pos="988" w:val="left"/>
        </w:tabs>
        <w:numPr>
          <w:ilvl w:val="0"/>
          <w:numId w:val="134"/>
        </w:numPr>
        <w:rPr>
          <w:rFonts w:ascii="Courier New" w:cs="Courier New" w:eastAsia="Courier New" w:hAnsi="Courier New"/>
          <w:sz w:val="12"/>
          <w:szCs w:val="12"/>
          <w:color w:val="auto"/>
        </w:rPr>
      </w:pPr>
      <w:r>
        <w:rPr>
          <w:rFonts w:ascii="Courier New" w:cs="Courier New" w:eastAsia="Courier New" w:hAnsi="Courier New"/>
          <w:sz w:val="12"/>
          <w:szCs w:val="12"/>
          <w:color w:val="auto"/>
        </w:rPr>
        <w:t>sole power to dispose or to direct the disposition of</w:t>
      </w:r>
    </w:p>
    <w:p>
      <w:pPr>
        <w:ind w:left="112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w:t>
      </w:r>
    </w:p>
    <w:p>
      <w:pPr>
        <w:ind w:left="988"/>
        <w:spacing w:after="0" w:line="237" w:lineRule="auto"/>
        <w:rPr>
          <w:sz w:val="20"/>
          <w:szCs w:val="20"/>
          <w:color w:val="auto"/>
        </w:rPr>
      </w:pPr>
      <w:r>
        <w:rPr>
          <w:rFonts w:ascii="Courier New" w:cs="Courier New" w:eastAsia="Courier New" w:hAnsi="Courier New"/>
          <w:sz w:val="12"/>
          <w:szCs w:val="12"/>
          <w:color w:val="auto"/>
        </w:rPr>
        <w:t>----------------------------------------------------------------</w:t>
      </w:r>
    </w:p>
    <w:p>
      <w:pPr>
        <w:ind w:left="908" w:hanging="346"/>
        <w:spacing w:after="0"/>
        <w:tabs>
          <w:tab w:leader="none" w:pos="908" w:val="left"/>
        </w:tabs>
        <w:numPr>
          <w:ilvl w:val="0"/>
          <w:numId w:val="135"/>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shared power to dispose or to direct the disposition of</w:t>
      </w:r>
    </w:p>
    <w:p>
      <w:pPr>
        <w:ind w:left="112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w:t>
      </w:r>
    </w:p>
    <w:p>
      <w:pPr>
        <w:ind w:left="988"/>
        <w:spacing w:after="0" w:line="237" w:lineRule="auto"/>
        <w:rPr>
          <w:sz w:val="20"/>
          <w:szCs w:val="20"/>
          <w:color w:val="auto"/>
        </w:rPr>
      </w:pPr>
      <w:r>
        <w:rPr>
          <w:rFonts w:ascii="Courier New" w:cs="Courier New" w:eastAsia="Courier New" w:hAnsi="Courier New"/>
          <w:sz w:val="12"/>
          <w:szCs w:val="12"/>
          <w:color w:val="auto"/>
        </w:rPr>
        <w:t>----------------------------------------------------------------</w:t>
      </w:r>
    </w:p>
    <w:p>
      <w:pPr>
        <w:spacing w:after="0" w:line="139" w:lineRule="exact"/>
        <w:rPr>
          <w:sz w:val="20"/>
          <w:szCs w:val="20"/>
          <w:color w:val="auto"/>
        </w:rPr>
      </w:pPr>
    </w:p>
    <w:p>
      <w:pPr>
        <w:ind w:left="8" w:right="4839"/>
        <w:spacing w:after="0" w:line="236" w:lineRule="auto"/>
        <w:rPr>
          <w:sz w:val="20"/>
          <w:szCs w:val="20"/>
          <w:color w:val="auto"/>
        </w:rPr>
      </w:pPr>
      <w:r>
        <w:rPr>
          <w:rFonts w:ascii="Courier New" w:cs="Courier New" w:eastAsia="Courier New" w:hAnsi="Courier New"/>
          <w:sz w:val="12"/>
          <w:szCs w:val="12"/>
          <w:color w:val="auto"/>
        </w:rPr>
        <w:t>As a result of disaggregation of certain subsidiaries of Barclays Bank PLC as of December 31, 2005, the aggregate number and percentage reported may vary significantly from prior reported holdings.</w:t>
      </w:r>
    </w:p>
    <w:p>
      <w:pPr>
        <w:spacing w:after="0" w:line="135"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ITEM 5. OWNERSHIP OF FIVE PERCENT OR LESS OF A CLASS</w:t>
      </w:r>
    </w:p>
    <w:p>
      <w:pPr>
        <w:spacing w:after="0" w:line="4" w:lineRule="exact"/>
        <w:rPr>
          <w:sz w:val="20"/>
          <w:szCs w:val="20"/>
          <w:color w:val="auto"/>
        </w:rPr>
      </w:pPr>
    </w:p>
    <w:p>
      <w:pPr>
        <w:ind w:left="8" w:right="4759"/>
        <w:spacing w:after="0" w:line="236" w:lineRule="auto"/>
        <w:rPr>
          <w:sz w:val="20"/>
          <w:szCs w:val="20"/>
          <w:color w:val="auto"/>
        </w:rPr>
      </w:pPr>
      <w:r>
        <w:rPr>
          <w:rFonts w:ascii="Courier New" w:cs="Courier New" w:eastAsia="Courier New" w:hAnsi="Courier New"/>
          <w:sz w:val="12"/>
          <w:szCs w:val="12"/>
          <w:color w:val="auto"/>
        </w:rPr>
        <w:t>If this statement is being filed to report the fact that as of the date hereof the reporting person has ceased to be the beneficial owner of more than five percent of the class of securities, check the following. /X/</w:t>
      </w:r>
    </w:p>
    <w:p>
      <w:pPr>
        <w:ind w:left="8"/>
        <w:spacing w:after="0"/>
        <w:rPr>
          <w:sz w:val="20"/>
          <w:szCs w:val="20"/>
          <w:color w:val="auto"/>
        </w:rPr>
      </w:pPr>
      <w:r>
        <w:rPr>
          <w:rFonts w:ascii="Courier New" w:cs="Courier New" w:eastAsia="Courier New" w:hAnsi="Courier New"/>
          <w:sz w:val="12"/>
          <w:szCs w:val="12"/>
          <w:color w:val="auto"/>
        </w:rPr>
        <w:t>ITEM 6. OWNERSHIP OF MORE THAN FIVE PERCENT ON BEHALF OF ANOTHER PERSON</w:t>
      </w:r>
    </w:p>
    <w:p>
      <w:pPr>
        <w:ind w:left="568"/>
        <w:spacing w:after="0"/>
        <w:rPr>
          <w:sz w:val="20"/>
          <w:szCs w:val="20"/>
          <w:color w:val="auto"/>
        </w:rPr>
      </w:pPr>
      <w:r>
        <w:rPr>
          <w:rFonts w:ascii="Courier New" w:cs="Courier New" w:eastAsia="Courier New" w:hAnsi="Courier New"/>
          <w:sz w:val="12"/>
          <w:szCs w:val="12"/>
          <w:color w:val="auto"/>
        </w:rPr>
        <w:t>The shares reported are held by the company in trust accounts for the</w:t>
      </w:r>
    </w:p>
    <w:p>
      <w:pPr>
        <w:ind w:left="568"/>
        <w:spacing w:after="0" w:line="236" w:lineRule="auto"/>
        <w:tabs>
          <w:tab w:leader="none" w:pos="4608" w:val="left"/>
        </w:tabs>
        <w:rPr>
          <w:sz w:val="20"/>
          <w:szCs w:val="20"/>
          <w:color w:val="auto"/>
        </w:rPr>
      </w:pPr>
      <w:r>
        <w:rPr>
          <w:rFonts w:ascii="Courier New" w:cs="Courier New" w:eastAsia="Courier New" w:hAnsi="Courier New"/>
          <w:sz w:val="12"/>
          <w:szCs w:val="12"/>
          <w:color w:val="auto"/>
        </w:rPr>
        <w:t>economic benefit of the beneficiaries of those accounts.</w:t>
        <w:tab/>
        <w:t>See also</w:t>
      </w:r>
    </w:p>
    <w:p>
      <w:pPr>
        <w:ind w:left="568"/>
        <w:spacing w:after="0"/>
        <w:rPr>
          <w:sz w:val="20"/>
          <w:szCs w:val="20"/>
          <w:color w:val="auto"/>
        </w:rPr>
      </w:pPr>
      <w:r>
        <w:rPr>
          <w:rFonts w:ascii="Courier New" w:cs="Courier New" w:eastAsia="Courier New" w:hAnsi="Courier New"/>
          <w:sz w:val="12"/>
          <w:szCs w:val="12"/>
          <w:color w:val="auto"/>
        </w:rPr>
        <w:t>Items 2(a) above.</w:t>
      </w:r>
    </w:p>
    <w:p>
      <w:pPr>
        <w:spacing w:after="0" w:line="3" w:lineRule="exact"/>
        <w:rPr>
          <w:sz w:val="20"/>
          <w:szCs w:val="20"/>
          <w:color w:val="auto"/>
        </w:rPr>
      </w:pPr>
    </w:p>
    <w:p>
      <w:pPr>
        <w:ind w:left="568" w:right="5039" w:hanging="561"/>
        <w:spacing w:after="0" w:line="260" w:lineRule="auto"/>
        <w:rPr>
          <w:sz w:val="20"/>
          <w:szCs w:val="20"/>
          <w:color w:val="auto"/>
        </w:rPr>
      </w:pPr>
      <w:r>
        <w:rPr>
          <w:rFonts w:ascii="Courier New" w:cs="Courier New" w:eastAsia="Courier New" w:hAnsi="Courier New"/>
          <w:sz w:val="11"/>
          <w:szCs w:val="11"/>
          <w:color w:val="auto"/>
        </w:rPr>
        <w:t>ITEM 7. IDENTIFICATION AND CLASSIFICATION OF THE SUBSIDIARY WHICH ACQUIRED THE SECURITY BEING REPORTED ON BY THE PARENT HOLDING COMPANY</w:t>
      </w:r>
    </w:p>
    <w:p>
      <w:pPr>
        <w:ind w:left="1128"/>
        <w:spacing w:after="0" w:line="232" w:lineRule="auto"/>
        <w:rPr>
          <w:sz w:val="20"/>
          <w:szCs w:val="20"/>
          <w:color w:val="auto"/>
        </w:rPr>
      </w:pPr>
      <w:r>
        <w:rPr>
          <w:rFonts w:ascii="Courier New" w:cs="Courier New" w:eastAsia="Courier New" w:hAnsi="Courier New"/>
          <w:sz w:val="12"/>
          <w:szCs w:val="12"/>
          <w:color w:val="auto"/>
        </w:rPr>
        <w:t>Not applicable</w:t>
      </w:r>
    </w:p>
    <w:p>
      <w:pPr>
        <w:ind w:left="8"/>
        <w:spacing w:after="0"/>
        <w:rPr>
          <w:sz w:val="20"/>
          <w:szCs w:val="20"/>
          <w:color w:val="auto"/>
        </w:rPr>
      </w:pPr>
      <w:r>
        <w:rPr>
          <w:rFonts w:ascii="Courier New" w:cs="Courier New" w:eastAsia="Courier New" w:hAnsi="Courier New"/>
          <w:sz w:val="12"/>
          <w:szCs w:val="12"/>
          <w:color w:val="auto"/>
        </w:rPr>
        <w:t>ITEM 8. IDENTIFICATION AND CLASSIFICATION OF MEMBERS OF THE GROUP</w:t>
      </w:r>
    </w:p>
    <w:p>
      <w:pPr>
        <w:ind w:left="1128"/>
        <w:spacing w:after="0" w:line="237" w:lineRule="auto"/>
        <w:rPr>
          <w:sz w:val="20"/>
          <w:szCs w:val="20"/>
          <w:color w:val="auto"/>
        </w:rPr>
      </w:pPr>
      <w:r>
        <w:rPr>
          <w:rFonts w:ascii="Courier New" w:cs="Courier New" w:eastAsia="Courier New" w:hAnsi="Courier New"/>
          <w:sz w:val="12"/>
          <w:szCs w:val="12"/>
          <w:color w:val="auto"/>
        </w:rPr>
        <w:t>Not applicable</w:t>
      </w:r>
    </w:p>
    <w:p>
      <w:pPr>
        <w:ind w:left="8"/>
        <w:spacing w:after="0"/>
        <w:rPr>
          <w:sz w:val="20"/>
          <w:szCs w:val="20"/>
          <w:color w:val="auto"/>
        </w:rPr>
      </w:pPr>
      <w:r>
        <w:rPr>
          <w:rFonts w:ascii="Courier New" w:cs="Courier New" w:eastAsia="Courier New" w:hAnsi="Courier New"/>
          <w:sz w:val="12"/>
          <w:szCs w:val="12"/>
          <w:color w:val="auto"/>
        </w:rPr>
        <w:t>ITEM 9. NOTICE OF DISSOLUTION OF GROUP</w:t>
      </w:r>
    </w:p>
    <w:p>
      <w:pPr>
        <w:ind w:left="1128"/>
        <w:spacing w:after="0" w:line="237" w:lineRule="auto"/>
        <w:rPr>
          <w:sz w:val="20"/>
          <w:szCs w:val="20"/>
          <w:color w:val="auto"/>
        </w:rPr>
      </w:pPr>
      <w:r>
        <w:rPr>
          <w:rFonts w:ascii="Courier New" w:cs="Courier New" w:eastAsia="Courier New" w:hAnsi="Courier New"/>
          <w:sz w:val="12"/>
          <w:szCs w:val="12"/>
          <w:color w:val="auto"/>
        </w:rPr>
        <w:t>Not applicable</w:t>
      </w:r>
    </w:p>
    <w:p>
      <w:pPr>
        <w:sectPr>
          <w:pgSz w:w="11900" w:h="16838" w:orient="portrait"/>
          <w:cols w:equalWidth="0" w:num="1">
            <w:col w:w="10247"/>
          </w:cols>
          <w:pgMar w:left="212" w:top="137" w:right="1440" w:bottom="1440" w:gutter="0" w:footer="0" w:header="0"/>
        </w:sectPr>
      </w:pPr>
    </w:p>
    <w:bookmarkStart w:id="9" w:name="page10"/>
    <w:bookmarkEnd w:id="9"/>
    <w:p>
      <w:pPr>
        <w:spacing w:after="0" w:line="200" w:lineRule="exact"/>
        <w:rPr>
          <w:sz w:val="20"/>
          <w:szCs w:val="20"/>
          <w:color w:val="auto"/>
        </w:rPr>
      </w:pPr>
    </w:p>
    <w:p>
      <w:pPr>
        <w:spacing w:after="0" w:line="253"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2"/>
          <w:szCs w:val="12"/>
          <w:color w:val="auto"/>
        </w:rPr>
        <w:t>ITEM 10.</w:t>
      </w:r>
      <w:r>
        <w:rPr>
          <w:sz w:val="20"/>
          <w:szCs w:val="20"/>
          <w:color w:val="auto"/>
        </w:rPr>
        <w:tab/>
      </w:r>
      <w:r>
        <w:rPr>
          <w:rFonts w:ascii="Courier New" w:cs="Courier New" w:eastAsia="Courier New" w:hAnsi="Courier New"/>
          <w:sz w:val="11"/>
          <w:szCs w:val="11"/>
          <w:color w:val="auto"/>
        </w:rPr>
        <w:t>CERTIFICATION</w:t>
      </w:r>
    </w:p>
    <w:p>
      <w:pPr>
        <w:spacing w:after="0" w:line="274" w:lineRule="exact"/>
        <w:rPr>
          <w:sz w:val="20"/>
          <w:szCs w:val="20"/>
          <w:color w:val="auto"/>
        </w:rPr>
      </w:pPr>
    </w:p>
    <w:p>
      <w:pPr>
        <w:ind w:left="620" w:right="6320" w:hanging="66"/>
        <w:spacing w:after="0" w:line="235" w:lineRule="auto"/>
        <w:tabs>
          <w:tab w:leader="none" w:pos="831" w:val="left"/>
        </w:tabs>
        <w:numPr>
          <w:ilvl w:val="0"/>
          <w:numId w:val="136"/>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following certification shall be included if the statement is filed pursuant to section 240.13d-1(b):</w:t>
      </w:r>
    </w:p>
    <w:p>
      <w:pPr>
        <w:spacing w:after="0" w:line="135" w:lineRule="exact"/>
        <w:rPr>
          <w:sz w:val="20"/>
          <w:szCs w:val="20"/>
          <w:color w:val="auto"/>
        </w:rPr>
      </w:pPr>
    </w:p>
    <w:p>
      <w:pPr>
        <w:ind w:left="1120"/>
        <w:spacing w:after="0"/>
        <w:rPr>
          <w:sz w:val="20"/>
          <w:szCs w:val="20"/>
          <w:color w:val="auto"/>
        </w:rPr>
      </w:pPr>
      <w:r>
        <w:rPr>
          <w:rFonts w:ascii="Courier New" w:cs="Courier New" w:eastAsia="Courier New" w:hAnsi="Courier New"/>
          <w:sz w:val="12"/>
          <w:szCs w:val="12"/>
          <w:color w:val="auto"/>
        </w:rPr>
        <w:t>By signing below I certify that, to the best of my knowledge</w:t>
      </w:r>
    </w:p>
    <w:p>
      <w:pPr>
        <w:spacing w:after="0" w:line="4" w:lineRule="exact"/>
        <w:rPr>
          <w:sz w:val="20"/>
          <w:szCs w:val="20"/>
          <w:color w:val="auto"/>
        </w:rPr>
      </w:pPr>
    </w:p>
    <w:p>
      <w:pPr>
        <w:ind w:left="1120"/>
        <w:spacing w:after="0"/>
        <w:rPr>
          <w:sz w:val="20"/>
          <w:szCs w:val="20"/>
          <w:color w:val="auto"/>
        </w:rPr>
      </w:pPr>
      <w:r>
        <w:rPr>
          <w:rFonts w:ascii="Courier New" w:cs="Courier New" w:eastAsia="Courier New" w:hAnsi="Courier New"/>
          <w:sz w:val="11"/>
          <w:szCs w:val="11"/>
          <w:color w:val="auto"/>
        </w:rPr>
        <w:t>and belief, the securities referred to above were acquired and</w:t>
      </w:r>
    </w:p>
    <w:p>
      <w:pPr>
        <w:spacing w:after="0" w:line="6" w:lineRule="exact"/>
        <w:rPr>
          <w:sz w:val="20"/>
          <w:szCs w:val="20"/>
          <w:color w:val="auto"/>
        </w:rPr>
      </w:pPr>
    </w:p>
    <w:p>
      <w:pPr>
        <w:ind w:left="1120"/>
        <w:spacing w:after="0"/>
        <w:rPr>
          <w:sz w:val="20"/>
          <w:szCs w:val="20"/>
          <w:color w:val="auto"/>
        </w:rPr>
      </w:pPr>
      <w:r>
        <w:rPr>
          <w:rFonts w:ascii="Courier New" w:cs="Courier New" w:eastAsia="Courier New" w:hAnsi="Courier New"/>
          <w:sz w:val="12"/>
          <w:szCs w:val="12"/>
          <w:color w:val="auto"/>
        </w:rPr>
        <w:t>are held in the ordinary course of business and were not</w:t>
      </w:r>
    </w:p>
    <w:p>
      <w:pPr>
        <w:spacing w:after="0" w:line="4" w:lineRule="exact"/>
        <w:rPr>
          <w:sz w:val="20"/>
          <w:szCs w:val="20"/>
          <w:color w:val="auto"/>
        </w:rPr>
      </w:pPr>
    </w:p>
    <w:p>
      <w:pPr>
        <w:ind w:left="1120"/>
        <w:spacing w:after="0"/>
        <w:rPr>
          <w:sz w:val="20"/>
          <w:szCs w:val="20"/>
          <w:color w:val="auto"/>
        </w:rPr>
      </w:pPr>
      <w:r>
        <w:rPr>
          <w:rFonts w:ascii="Courier New" w:cs="Courier New" w:eastAsia="Courier New" w:hAnsi="Courier New"/>
          <w:sz w:val="11"/>
          <w:szCs w:val="11"/>
          <w:color w:val="auto"/>
        </w:rPr>
        <w:t>acquired and are not held for the purpose of or with the effect</w:t>
      </w:r>
    </w:p>
    <w:p>
      <w:pPr>
        <w:spacing w:after="0" w:line="6" w:lineRule="exact"/>
        <w:rPr>
          <w:sz w:val="20"/>
          <w:szCs w:val="20"/>
          <w:color w:val="auto"/>
        </w:rPr>
      </w:pPr>
    </w:p>
    <w:p>
      <w:pPr>
        <w:ind w:left="1120"/>
        <w:spacing w:after="0"/>
        <w:rPr>
          <w:sz w:val="20"/>
          <w:szCs w:val="20"/>
          <w:color w:val="auto"/>
        </w:rPr>
      </w:pPr>
      <w:r>
        <w:rPr>
          <w:rFonts w:ascii="Courier New" w:cs="Courier New" w:eastAsia="Courier New" w:hAnsi="Courier New"/>
          <w:sz w:val="12"/>
          <w:szCs w:val="12"/>
          <w:color w:val="auto"/>
        </w:rPr>
        <w:t>of changing or influencing the control of the issuer of the</w:t>
      </w:r>
    </w:p>
    <w:p>
      <w:pPr>
        <w:spacing w:after="0" w:line="4" w:lineRule="exact"/>
        <w:rPr>
          <w:sz w:val="20"/>
          <w:szCs w:val="20"/>
          <w:color w:val="auto"/>
        </w:rPr>
      </w:pPr>
    </w:p>
    <w:p>
      <w:pPr>
        <w:ind w:left="1120"/>
        <w:spacing w:after="0"/>
        <w:rPr>
          <w:sz w:val="20"/>
          <w:szCs w:val="20"/>
          <w:color w:val="auto"/>
        </w:rPr>
      </w:pPr>
      <w:r>
        <w:rPr>
          <w:rFonts w:ascii="Courier New" w:cs="Courier New" w:eastAsia="Courier New" w:hAnsi="Courier New"/>
          <w:sz w:val="11"/>
          <w:szCs w:val="11"/>
          <w:color w:val="auto"/>
        </w:rPr>
        <w:t>securities and were not acquired and are not held in connection</w:t>
      </w:r>
    </w:p>
    <w:p>
      <w:pPr>
        <w:spacing w:after="0" w:line="10" w:lineRule="exact"/>
        <w:rPr>
          <w:sz w:val="20"/>
          <w:szCs w:val="20"/>
          <w:color w:val="auto"/>
        </w:rPr>
      </w:pPr>
    </w:p>
    <w:p>
      <w:pPr>
        <w:ind w:left="1120"/>
        <w:spacing w:after="0"/>
        <w:rPr>
          <w:sz w:val="20"/>
          <w:szCs w:val="20"/>
          <w:color w:val="auto"/>
        </w:rPr>
      </w:pPr>
      <w:r>
        <w:rPr>
          <w:rFonts w:ascii="Courier New" w:cs="Courier New" w:eastAsia="Courier New" w:hAnsi="Courier New"/>
          <w:sz w:val="11"/>
          <w:szCs w:val="11"/>
          <w:color w:val="auto"/>
        </w:rPr>
        <w:t>with or as a participant in any transaction having that purpose</w:t>
      </w:r>
    </w:p>
    <w:p>
      <w:pPr>
        <w:spacing w:after="0" w:line="6" w:lineRule="exact"/>
        <w:rPr>
          <w:sz w:val="20"/>
          <w:szCs w:val="20"/>
          <w:color w:val="auto"/>
        </w:rPr>
      </w:pPr>
    </w:p>
    <w:p>
      <w:pPr>
        <w:ind w:left="1120"/>
        <w:spacing w:after="0"/>
        <w:rPr>
          <w:sz w:val="20"/>
          <w:szCs w:val="20"/>
          <w:color w:val="auto"/>
        </w:rPr>
      </w:pPr>
      <w:r>
        <w:rPr>
          <w:rFonts w:ascii="Courier New" w:cs="Courier New" w:eastAsia="Courier New" w:hAnsi="Courier New"/>
          <w:sz w:val="12"/>
          <w:szCs w:val="12"/>
          <w:color w:val="auto"/>
        </w:rPr>
        <w:t>or effect.</w:t>
      </w:r>
    </w:p>
    <w:p>
      <w:pPr>
        <w:spacing w:after="0" w:line="139" w:lineRule="exact"/>
        <w:rPr>
          <w:sz w:val="20"/>
          <w:szCs w:val="20"/>
          <w:color w:val="auto"/>
        </w:rPr>
      </w:pPr>
    </w:p>
    <w:p>
      <w:pPr>
        <w:ind w:left="620" w:right="6320" w:hanging="66"/>
        <w:spacing w:after="0" w:line="235" w:lineRule="auto"/>
        <w:tabs>
          <w:tab w:leader="none" w:pos="831" w:val="left"/>
        </w:tabs>
        <w:numPr>
          <w:ilvl w:val="0"/>
          <w:numId w:val="137"/>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following certification shall be included if the statement is filed pursuant to section 240.13d-1(c):</w:t>
      </w:r>
    </w:p>
    <w:p>
      <w:pPr>
        <w:spacing w:after="0" w:line="135" w:lineRule="exact"/>
        <w:rPr>
          <w:sz w:val="20"/>
          <w:szCs w:val="20"/>
          <w:color w:val="auto"/>
        </w:rPr>
      </w:pPr>
    </w:p>
    <w:p>
      <w:pPr>
        <w:ind w:left="1120"/>
        <w:spacing w:after="0"/>
        <w:rPr>
          <w:sz w:val="20"/>
          <w:szCs w:val="20"/>
          <w:color w:val="auto"/>
        </w:rPr>
      </w:pPr>
      <w:r>
        <w:rPr>
          <w:rFonts w:ascii="Courier New" w:cs="Courier New" w:eastAsia="Courier New" w:hAnsi="Courier New"/>
          <w:sz w:val="12"/>
          <w:szCs w:val="12"/>
          <w:color w:val="auto"/>
        </w:rPr>
        <w:t>By signing below I certify that, to the best of my knowledge</w:t>
      </w:r>
    </w:p>
    <w:p>
      <w:pPr>
        <w:spacing w:after="0" w:line="4" w:lineRule="exact"/>
        <w:rPr>
          <w:sz w:val="20"/>
          <w:szCs w:val="20"/>
          <w:color w:val="auto"/>
        </w:rPr>
      </w:pPr>
    </w:p>
    <w:p>
      <w:pPr>
        <w:ind w:left="1120"/>
        <w:spacing w:after="0"/>
        <w:rPr>
          <w:sz w:val="20"/>
          <w:szCs w:val="20"/>
          <w:color w:val="auto"/>
        </w:rPr>
      </w:pPr>
      <w:r>
        <w:rPr>
          <w:rFonts w:ascii="Courier New" w:cs="Courier New" w:eastAsia="Courier New" w:hAnsi="Courier New"/>
          <w:sz w:val="11"/>
          <w:szCs w:val="11"/>
          <w:color w:val="auto"/>
        </w:rPr>
        <w:t>and belief, the securities referred to above were not acquired</w:t>
      </w:r>
    </w:p>
    <w:p>
      <w:pPr>
        <w:spacing w:after="0" w:line="6" w:lineRule="exact"/>
        <w:rPr>
          <w:sz w:val="20"/>
          <w:szCs w:val="20"/>
          <w:color w:val="auto"/>
        </w:rPr>
      </w:pPr>
    </w:p>
    <w:p>
      <w:pPr>
        <w:ind w:left="1120"/>
        <w:spacing w:after="0"/>
        <w:rPr>
          <w:sz w:val="20"/>
          <w:szCs w:val="20"/>
          <w:color w:val="auto"/>
        </w:rPr>
      </w:pPr>
      <w:r>
        <w:rPr>
          <w:rFonts w:ascii="Courier New" w:cs="Courier New" w:eastAsia="Courier New" w:hAnsi="Courier New"/>
          <w:sz w:val="12"/>
          <w:szCs w:val="12"/>
          <w:color w:val="auto"/>
        </w:rPr>
        <w:t>and are not held for the purpose of or with the effect of</w:t>
      </w:r>
    </w:p>
    <w:p>
      <w:pPr>
        <w:ind w:left="1120"/>
        <w:spacing w:after="0"/>
        <w:rPr>
          <w:sz w:val="20"/>
          <w:szCs w:val="20"/>
          <w:color w:val="auto"/>
        </w:rPr>
      </w:pPr>
      <w:r>
        <w:rPr>
          <w:rFonts w:ascii="Courier New" w:cs="Courier New" w:eastAsia="Courier New" w:hAnsi="Courier New"/>
          <w:sz w:val="12"/>
          <w:szCs w:val="12"/>
          <w:color w:val="auto"/>
        </w:rPr>
        <w:t>changing or influencing the control of the issuer of the</w:t>
      </w:r>
    </w:p>
    <w:p>
      <w:pPr>
        <w:spacing w:after="0" w:line="3" w:lineRule="exact"/>
        <w:rPr>
          <w:sz w:val="20"/>
          <w:szCs w:val="20"/>
          <w:color w:val="auto"/>
        </w:rPr>
      </w:pPr>
    </w:p>
    <w:p>
      <w:pPr>
        <w:ind w:left="1120"/>
        <w:spacing w:after="0"/>
        <w:rPr>
          <w:sz w:val="20"/>
          <w:szCs w:val="20"/>
          <w:color w:val="auto"/>
        </w:rPr>
      </w:pPr>
      <w:r>
        <w:rPr>
          <w:rFonts w:ascii="Courier New" w:cs="Courier New" w:eastAsia="Courier New" w:hAnsi="Courier New"/>
          <w:sz w:val="11"/>
          <w:szCs w:val="11"/>
          <w:color w:val="auto"/>
        </w:rPr>
        <w:t>securities and were not acquired and are not held in connection</w:t>
      </w:r>
    </w:p>
    <w:p>
      <w:pPr>
        <w:spacing w:after="0" w:line="10" w:lineRule="exact"/>
        <w:rPr>
          <w:sz w:val="20"/>
          <w:szCs w:val="20"/>
          <w:color w:val="auto"/>
        </w:rPr>
      </w:pPr>
    </w:p>
    <w:p>
      <w:pPr>
        <w:ind w:left="1120"/>
        <w:spacing w:after="0"/>
        <w:rPr>
          <w:sz w:val="20"/>
          <w:szCs w:val="20"/>
          <w:color w:val="auto"/>
        </w:rPr>
      </w:pPr>
      <w:r>
        <w:rPr>
          <w:rFonts w:ascii="Courier New" w:cs="Courier New" w:eastAsia="Courier New" w:hAnsi="Courier New"/>
          <w:sz w:val="11"/>
          <w:szCs w:val="11"/>
          <w:color w:val="auto"/>
        </w:rPr>
        <w:t>with or as a participant in any transaction having that purpose</w:t>
      </w:r>
    </w:p>
    <w:p>
      <w:pPr>
        <w:spacing w:after="0" w:line="6" w:lineRule="exact"/>
        <w:rPr>
          <w:sz w:val="20"/>
          <w:szCs w:val="20"/>
          <w:color w:val="auto"/>
        </w:rPr>
      </w:pPr>
    </w:p>
    <w:p>
      <w:pPr>
        <w:ind w:left="1120"/>
        <w:spacing w:after="0"/>
        <w:rPr>
          <w:sz w:val="20"/>
          <w:szCs w:val="20"/>
          <w:color w:val="auto"/>
        </w:rPr>
      </w:pPr>
      <w:r>
        <w:rPr>
          <w:rFonts w:ascii="Courier New" w:cs="Courier New" w:eastAsia="Courier New" w:hAnsi="Courier New"/>
          <w:sz w:val="12"/>
          <w:szCs w:val="12"/>
          <w:color w:val="auto"/>
        </w:rPr>
        <w:t>or effect.</w:t>
      </w:r>
    </w:p>
    <w:p>
      <w:pPr>
        <w:spacing w:after="0" w:line="269" w:lineRule="exact"/>
        <w:rPr>
          <w:sz w:val="20"/>
          <w:szCs w:val="20"/>
          <w:color w:val="auto"/>
        </w:rPr>
      </w:pPr>
    </w:p>
    <w:p>
      <w:pPr>
        <w:ind w:left="1680"/>
        <w:spacing w:after="0"/>
        <w:rPr>
          <w:sz w:val="20"/>
          <w:szCs w:val="20"/>
          <w:color w:val="auto"/>
        </w:rPr>
      </w:pPr>
      <w:r>
        <w:rPr>
          <w:rFonts w:ascii="Courier New" w:cs="Courier New" w:eastAsia="Courier New" w:hAnsi="Courier New"/>
          <w:sz w:val="12"/>
          <w:szCs w:val="12"/>
          <w:color w:val="auto"/>
        </w:rPr>
        <w:t>SIGNATURE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After reasonable inquiry and to the best of my knowledge and belief, I certify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that the information set forth in this statement is true, complete and correct.</w:t>
      </w:r>
    </w:p>
    <w:p>
      <w:pPr>
        <w:spacing w:after="0" w:line="276" w:lineRule="exact"/>
        <w:rPr>
          <w:sz w:val="20"/>
          <w:szCs w:val="20"/>
          <w:color w:val="auto"/>
        </w:rPr>
      </w:pPr>
    </w:p>
    <w:p>
      <w:pPr>
        <w:ind w:left="3360"/>
        <w:spacing w:after="0"/>
        <w:rPr>
          <w:sz w:val="20"/>
          <w:szCs w:val="20"/>
          <w:color w:val="auto"/>
        </w:rPr>
      </w:pPr>
      <w:r>
        <w:rPr>
          <w:rFonts w:ascii="Courier New" w:cs="Courier New" w:eastAsia="Courier New" w:hAnsi="Courier New"/>
          <w:sz w:val="12"/>
          <w:szCs w:val="12"/>
          <w:color w:val="auto"/>
        </w:rPr>
        <w:t>February 14, 2006</w:t>
      </w:r>
    </w:p>
    <w:p>
      <w:pPr>
        <w:ind w:left="2660"/>
        <w:spacing w:after="0"/>
        <w:rPr>
          <w:sz w:val="20"/>
          <w:szCs w:val="20"/>
          <w:color w:val="auto"/>
        </w:rPr>
      </w:pPr>
      <w:r>
        <w:rPr>
          <w:rFonts w:ascii="Courier New" w:cs="Courier New" w:eastAsia="Courier New" w:hAnsi="Courier New"/>
          <w:sz w:val="12"/>
          <w:szCs w:val="12"/>
          <w:color w:val="auto"/>
        </w:rPr>
        <w:t>---------------------------------------</w:t>
      </w:r>
    </w:p>
    <w:p>
      <w:pPr>
        <w:ind w:left="3360"/>
        <w:spacing w:after="0" w:line="237" w:lineRule="auto"/>
        <w:rPr>
          <w:sz w:val="20"/>
          <w:szCs w:val="20"/>
          <w:color w:val="auto"/>
        </w:rPr>
      </w:pPr>
      <w:r>
        <w:rPr>
          <w:rFonts w:ascii="Courier New" w:cs="Courier New" w:eastAsia="Courier New" w:hAnsi="Courier New"/>
          <w:sz w:val="12"/>
          <w:szCs w:val="12"/>
          <w:color w:val="auto"/>
        </w:rPr>
        <w:t>Date</w:t>
      </w:r>
    </w:p>
    <w:p>
      <w:pPr>
        <w:spacing w:after="0" w:line="134" w:lineRule="exact"/>
        <w:rPr>
          <w:sz w:val="20"/>
          <w:szCs w:val="20"/>
          <w:color w:val="auto"/>
        </w:rPr>
      </w:pPr>
    </w:p>
    <w:p>
      <w:pPr>
        <w:ind w:left="2660"/>
        <w:spacing w:after="0"/>
        <w:rPr>
          <w:sz w:val="20"/>
          <w:szCs w:val="20"/>
          <w:color w:val="auto"/>
        </w:rPr>
      </w:pPr>
      <w:r>
        <w:rPr>
          <w:rFonts w:ascii="Courier New" w:cs="Courier New" w:eastAsia="Courier New" w:hAnsi="Courier New"/>
          <w:sz w:val="12"/>
          <w:szCs w:val="12"/>
          <w:color w:val="auto"/>
        </w:rPr>
        <w:t>---------------------------------------</w:t>
      </w:r>
    </w:p>
    <w:p>
      <w:pPr>
        <w:ind w:left="3360"/>
        <w:spacing w:after="0"/>
        <w:rPr>
          <w:sz w:val="20"/>
          <w:szCs w:val="20"/>
          <w:color w:val="auto"/>
        </w:rPr>
      </w:pPr>
      <w:r>
        <w:rPr>
          <w:rFonts w:ascii="Courier New" w:cs="Courier New" w:eastAsia="Courier New" w:hAnsi="Courier New"/>
          <w:sz w:val="12"/>
          <w:szCs w:val="12"/>
          <w:color w:val="auto"/>
        </w:rPr>
        <w:t>Signature</w:t>
      </w:r>
    </w:p>
    <w:p>
      <w:pPr>
        <w:sectPr>
          <w:pgSz w:w="11900" w:h="16838" w:orient="portrait"/>
          <w:cols w:equalWidth="0" w:num="1">
            <w:col w:w="11520"/>
          </w:cols>
          <w:pgMar w:left="220" w:top="1440" w:right="159" w:bottom="1440" w:gutter="0" w:footer="0" w:header="0"/>
        </w:sectPr>
      </w:pPr>
    </w:p>
    <w:p>
      <w:pPr>
        <w:spacing w:after="0" w:line="133" w:lineRule="exact"/>
        <w:rPr>
          <w:sz w:val="20"/>
          <w:szCs w:val="20"/>
          <w:color w:val="auto"/>
        </w:rPr>
      </w:pPr>
    </w:p>
    <w:p>
      <w:pPr>
        <w:ind w:left="3360"/>
        <w:spacing w:after="0"/>
        <w:rPr>
          <w:sz w:val="20"/>
          <w:szCs w:val="20"/>
          <w:color w:val="auto"/>
        </w:rPr>
      </w:pPr>
      <w:r>
        <w:rPr>
          <w:rFonts w:ascii="Courier New" w:cs="Courier New" w:eastAsia="Courier New" w:hAnsi="Courier New"/>
          <w:sz w:val="12"/>
          <w:szCs w:val="12"/>
          <w:color w:val="auto"/>
        </w:rPr>
        <w:t>Patrick Gonsalves</w:t>
      </w:r>
    </w:p>
    <w:p>
      <w:pPr>
        <w:spacing w:after="0" w:line="4" w:lineRule="exact"/>
        <w:rPr>
          <w:sz w:val="20"/>
          <w:szCs w:val="20"/>
          <w:color w:val="auto"/>
        </w:rPr>
      </w:pPr>
    </w:p>
    <w:p>
      <w:pPr>
        <w:ind w:left="2660"/>
        <w:spacing w:after="0"/>
        <w:rPr>
          <w:sz w:val="20"/>
          <w:szCs w:val="20"/>
          <w:color w:val="auto"/>
        </w:rPr>
      </w:pPr>
      <w:r>
        <w:rPr>
          <w:rFonts w:ascii="Courier New" w:cs="Courier New" w:eastAsia="Courier New" w:hAnsi="Courier New"/>
          <w:sz w:val="11"/>
          <w:szCs w:val="11"/>
          <w:color w:val="auto"/>
        </w:rPr>
        <w:t>---------------------------------------</w:t>
      </w:r>
    </w:p>
    <w:p>
      <w:pPr>
        <w:spacing w:after="0" w:line="6" w:lineRule="exact"/>
        <w:rPr>
          <w:sz w:val="20"/>
          <w:szCs w:val="20"/>
          <w:color w:val="auto"/>
        </w:rPr>
      </w:pPr>
    </w:p>
    <w:p>
      <w:pPr>
        <w:ind w:left="3360"/>
        <w:spacing w:after="0"/>
        <w:rPr>
          <w:sz w:val="20"/>
          <w:szCs w:val="20"/>
          <w:color w:val="auto"/>
        </w:rPr>
      </w:pPr>
      <w:r>
        <w:rPr>
          <w:rFonts w:ascii="Courier New" w:cs="Courier New" w:eastAsia="Courier New" w:hAnsi="Courier New"/>
          <w:sz w:val="12"/>
          <w:szCs w:val="12"/>
          <w:color w:val="auto"/>
        </w:rPr>
        <w:t>Name/Title</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Deputy Secretary, Ba</w:t>
      </w:r>
    </w:p>
    <w:sectPr>
      <w:pgSz w:w="11900" w:h="16838" w:orient="portrait"/>
      <w:cols w:equalWidth="0" w:num="2">
        <w:col w:w="9400" w:space="720"/>
        <w:col w:w="1400"/>
      </w:cols>
      <w:pgMar w:left="220" w:top="1440" w:right="1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590700B"/>
    <w:multiLevelType w:val="hybridMultilevel"/>
    <w:lvl w:ilvl="0">
      <w:lvlJc w:val="left"/>
      <w:lvlText w:val="[%1]"/>
      <w:numFmt w:val="upperLetter"/>
      <w:start w:val="24"/>
    </w:lvl>
  </w:abstractNum>
  <w:abstractNum w:abstractNumId="1">
    <w:nsid w:val="15014ACB"/>
    <w:multiLevelType w:val="hybridMultilevel"/>
    <w:lvl w:ilvl="0">
      <w:lvlJc w:val="left"/>
      <w:lvlText w:val="-"/>
      <w:numFmt w:val="bullet"/>
      <w:start w:val="1"/>
    </w:lvl>
    <w:lvl w:ilvl="1">
      <w:lvlJc w:val="left"/>
      <w:lvlText w:val="(%2)"/>
      <w:numFmt w:val="decimal"/>
      <w:start w:val="1"/>
    </w:lvl>
  </w:abstractNum>
  <w:abstractNum w:abstractNumId="2">
    <w:nsid w:val="5F5E7FD0"/>
    <w:multiLevelType w:val="hybridMultilevel"/>
    <w:lvl w:ilvl="0">
      <w:lvlJc w:val="left"/>
      <w:lvlText w:val="-"/>
      <w:numFmt w:val="bullet"/>
      <w:start w:val="1"/>
    </w:lvl>
  </w:abstractNum>
  <w:abstractNum w:abstractNumId="3">
    <w:nsid w:val="98A3148"/>
    <w:multiLevelType w:val="hybridMultilevel"/>
    <w:lvl w:ilvl="0">
      <w:lvlJc w:val="left"/>
      <w:lvlText w:val="(%1)"/>
      <w:numFmt w:val="lowerLetter"/>
      <w:start w:val="1"/>
    </w:lvl>
  </w:abstractNum>
  <w:abstractNum w:abstractNumId="4">
    <w:nsid w:val="799D0247"/>
    <w:multiLevelType w:val="hybridMultilevel"/>
    <w:lvl w:ilvl="0">
      <w:lvlJc w:val="left"/>
      <w:lvlText w:val="-"/>
      <w:numFmt w:val="bullet"/>
      <w:start w:val="1"/>
    </w:lvl>
  </w:abstractNum>
  <w:abstractNum w:abstractNumId="5">
    <w:nsid w:val="6B94764"/>
    <w:multiLevelType w:val="hybridMultilevel"/>
    <w:lvl w:ilvl="0">
      <w:lvlJc w:val="left"/>
      <w:lvlText w:val="-"/>
      <w:numFmt w:val="bullet"/>
      <w:start w:val="1"/>
    </w:lvl>
  </w:abstractNum>
  <w:abstractNum w:abstractNumId="6">
    <w:nsid w:val="42C296BD"/>
    <w:multiLevelType w:val="hybridMultilevel"/>
    <w:lvl w:ilvl="0">
      <w:lvlJc w:val="left"/>
      <w:lvlText w:val="-"/>
      <w:numFmt w:val="bullet"/>
      <w:start w:val="1"/>
    </w:lvl>
    <w:lvl w:ilvl="1">
      <w:lvlJc w:val="left"/>
      <w:lvlText w:val="(%2)"/>
      <w:numFmt w:val="decimal"/>
      <w:start w:val="1"/>
    </w:lvl>
  </w:abstractNum>
  <w:abstractNum w:abstractNumId="7">
    <w:nsid w:val="168E121F"/>
    <w:multiLevelType w:val="hybridMultilevel"/>
    <w:lvl w:ilvl="0">
      <w:lvlJc w:val="left"/>
      <w:lvlText w:val="-"/>
      <w:numFmt w:val="bullet"/>
      <w:start w:val="1"/>
    </w:lvl>
  </w:abstractNum>
  <w:abstractNum w:abstractNumId="8">
    <w:nsid w:val="1EBA5D23"/>
    <w:multiLevelType w:val="hybridMultilevel"/>
    <w:lvl w:ilvl="0">
      <w:lvlJc w:val="left"/>
      <w:lvlText w:val="(%1)"/>
      <w:numFmt w:val="lowerLetter"/>
      <w:start w:val="1"/>
    </w:lvl>
  </w:abstractNum>
  <w:abstractNum w:abstractNumId="9">
    <w:nsid w:val="661E3F1E"/>
    <w:multiLevelType w:val="hybridMultilevel"/>
    <w:lvl w:ilvl="0">
      <w:lvlJc w:val="left"/>
      <w:lvlText w:val="-"/>
      <w:numFmt w:val="bullet"/>
      <w:start w:val="1"/>
    </w:lvl>
  </w:abstractNum>
  <w:abstractNum w:abstractNumId="10">
    <w:nsid w:val="5DC79EA8"/>
    <w:multiLevelType w:val="hybridMultilevel"/>
    <w:lvl w:ilvl="0">
      <w:lvlJc w:val="left"/>
      <w:lvlText w:val="-"/>
      <w:numFmt w:val="bullet"/>
      <w:start w:val="1"/>
    </w:lvl>
  </w:abstractNum>
  <w:abstractNum w:abstractNumId="11">
    <w:nsid w:val="540A471C"/>
    <w:multiLevelType w:val="hybridMultilevel"/>
    <w:lvl w:ilvl="0">
      <w:lvlJc w:val="left"/>
      <w:lvlText w:val="-"/>
      <w:numFmt w:val="bullet"/>
      <w:start w:val="1"/>
    </w:lvl>
  </w:abstractNum>
  <w:abstractNum w:abstractNumId="12">
    <w:nsid w:val="7BD3EE7B"/>
    <w:multiLevelType w:val="hybridMultilevel"/>
    <w:lvl w:ilvl="0">
      <w:lvlJc w:val="left"/>
      <w:lvlText w:val="-"/>
      <w:numFmt w:val="bullet"/>
      <w:start w:val="1"/>
    </w:lvl>
    <w:lvl w:ilvl="1">
      <w:lvlJc w:val="left"/>
      <w:lvlText w:val="(%2)"/>
      <w:numFmt w:val="decimal"/>
      <w:start w:val="1"/>
    </w:lvl>
  </w:abstractNum>
  <w:abstractNum w:abstractNumId="13">
    <w:nsid w:val="51D9C564"/>
    <w:multiLevelType w:val="hybridMultilevel"/>
    <w:lvl w:ilvl="0">
      <w:lvlJc w:val="left"/>
      <w:lvlText w:val="-"/>
      <w:numFmt w:val="bullet"/>
      <w:start w:val="1"/>
    </w:lvl>
  </w:abstractNum>
  <w:abstractNum w:abstractNumId="14">
    <w:nsid w:val="613EFDC5"/>
    <w:multiLevelType w:val="hybridMultilevel"/>
    <w:lvl w:ilvl="0">
      <w:lvlJc w:val="left"/>
      <w:lvlText w:val="(%1)"/>
      <w:numFmt w:val="lowerLetter"/>
      <w:start w:val="1"/>
    </w:lvl>
  </w:abstractNum>
  <w:abstractNum w:abstractNumId="15">
    <w:nsid w:val="BF72B14"/>
    <w:multiLevelType w:val="hybridMultilevel"/>
    <w:lvl w:ilvl="0">
      <w:lvlJc w:val="left"/>
      <w:lvlText w:val="-"/>
      <w:numFmt w:val="bullet"/>
      <w:start w:val="1"/>
    </w:lvl>
  </w:abstractNum>
  <w:abstractNum w:abstractNumId="16">
    <w:nsid w:val="11447B73"/>
    <w:multiLevelType w:val="hybridMultilevel"/>
    <w:lvl w:ilvl="0">
      <w:lvlJc w:val="left"/>
      <w:lvlText w:val="-"/>
      <w:numFmt w:val="bullet"/>
      <w:start w:val="1"/>
    </w:lvl>
  </w:abstractNum>
  <w:abstractNum w:abstractNumId="17">
    <w:nsid w:val="42963E5A"/>
    <w:multiLevelType w:val="hybridMultilevel"/>
    <w:lvl w:ilvl="0">
      <w:lvlJc w:val="left"/>
      <w:lvlText w:val="-"/>
      <w:numFmt w:val="bullet"/>
      <w:start w:val="1"/>
    </w:lvl>
    <w:lvl w:ilvl="1">
      <w:lvlJc w:val="left"/>
      <w:lvlText w:val="(%2)"/>
      <w:numFmt w:val="decimal"/>
      <w:start w:val="1"/>
    </w:lvl>
  </w:abstractNum>
  <w:abstractNum w:abstractNumId="18">
    <w:nsid w:val="A0382C5"/>
    <w:multiLevelType w:val="hybridMultilevel"/>
    <w:lvl w:ilvl="0">
      <w:lvlJc w:val="left"/>
      <w:lvlText w:val="-"/>
      <w:numFmt w:val="bullet"/>
      <w:start w:val="1"/>
    </w:lvl>
  </w:abstractNum>
  <w:abstractNum w:abstractNumId="19">
    <w:nsid w:val="8F2B15E"/>
    <w:multiLevelType w:val="hybridMultilevel"/>
    <w:lvl w:ilvl="0">
      <w:lvlJc w:val="left"/>
      <w:lvlText w:val="(%1)"/>
      <w:numFmt w:val="lowerLetter"/>
      <w:start w:val="1"/>
    </w:lvl>
  </w:abstractNum>
  <w:abstractNum w:abstractNumId="20">
    <w:nsid w:val="1A32234B"/>
    <w:multiLevelType w:val="hybridMultilevel"/>
    <w:lvl w:ilvl="0">
      <w:lvlJc w:val="left"/>
      <w:lvlText w:val="-"/>
      <w:numFmt w:val="bullet"/>
      <w:start w:val="1"/>
    </w:lvl>
  </w:abstractNum>
  <w:abstractNum w:abstractNumId="21">
    <w:nsid w:val="3B0FD379"/>
    <w:multiLevelType w:val="hybridMultilevel"/>
    <w:lvl w:ilvl="0">
      <w:lvlJc w:val="left"/>
      <w:lvlText w:val="-"/>
      <w:numFmt w:val="bullet"/>
      <w:start w:val="1"/>
    </w:lvl>
  </w:abstractNum>
  <w:abstractNum w:abstractNumId="22">
    <w:nsid w:val="68EB2F63"/>
    <w:multiLevelType w:val="hybridMultilevel"/>
    <w:lvl w:ilvl="0">
      <w:lvlJc w:val="left"/>
      <w:lvlText w:val="-"/>
      <w:numFmt w:val="bullet"/>
      <w:start w:val="1"/>
    </w:lvl>
    <w:lvl w:ilvl="1">
      <w:lvlJc w:val="left"/>
      <w:lvlText w:val="(%2)"/>
      <w:numFmt w:val="decimal"/>
      <w:start w:val="1"/>
    </w:lvl>
  </w:abstractNum>
  <w:abstractNum w:abstractNumId="23">
    <w:nsid w:val="4962813B"/>
    <w:multiLevelType w:val="hybridMultilevel"/>
    <w:lvl w:ilvl="0">
      <w:lvlJc w:val="left"/>
      <w:lvlText w:val="-"/>
      <w:numFmt w:val="bullet"/>
      <w:start w:val="1"/>
    </w:lvl>
  </w:abstractNum>
  <w:abstractNum w:abstractNumId="24">
    <w:nsid w:val="60B6DF70"/>
    <w:multiLevelType w:val="hybridMultilevel"/>
    <w:lvl w:ilvl="0">
      <w:lvlJc w:val="left"/>
      <w:lvlText w:val="(%1)"/>
      <w:numFmt w:val="lowerLetter"/>
      <w:start w:val="1"/>
    </w:lvl>
  </w:abstractNum>
  <w:abstractNum w:abstractNumId="25">
    <w:nsid w:val="6A5EE64"/>
    <w:multiLevelType w:val="hybridMultilevel"/>
    <w:lvl w:ilvl="0">
      <w:lvlJc w:val="left"/>
      <w:lvlText w:val="-"/>
      <w:numFmt w:val="bullet"/>
      <w:start w:val="1"/>
    </w:lvl>
  </w:abstractNum>
  <w:abstractNum w:abstractNumId="26">
    <w:nsid w:val="14330624"/>
    <w:multiLevelType w:val="hybridMultilevel"/>
    <w:lvl w:ilvl="0">
      <w:lvlJc w:val="left"/>
      <w:lvlText w:val="-"/>
      <w:numFmt w:val="bullet"/>
      <w:start w:val="1"/>
    </w:lvl>
  </w:abstractNum>
  <w:abstractNum w:abstractNumId="27">
    <w:nsid w:val="7FFFCA11"/>
    <w:multiLevelType w:val="hybridMultilevel"/>
    <w:lvl w:ilvl="0">
      <w:lvlJc w:val="left"/>
      <w:lvlText w:val="-"/>
      <w:numFmt w:val="bullet"/>
      <w:start w:val="1"/>
    </w:lvl>
    <w:lvl w:ilvl="1">
      <w:lvlJc w:val="left"/>
      <w:lvlText w:val="(%2)"/>
      <w:numFmt w:val="decimal"/>
      <w:start w:val="1"/>
    </w:lvl>
  </w:abstractNum>
  <w:abstractNum w:abstractNumId="28">
    <w:nsid w:val="1A27709E"/>
    <w:multiLevelType w:val="hybridMultilevel"/>
    <w:lvl w:ilvl="0">
      <w:lvlJc w:val="left"/>
      <w:lvlText w:val="-"/>
      <w:numFmt w:val="bullet"/>
      <w:start w:val="1"/>
    </w:lvl>
  </w:abstractNum>
  <w:abstractNum w:abstractNumId="29">
    <w:nsid w:val="71EA1109"/>
    <w:multiLevelType w:val="hybridMultilevel"/>
    <w:lvl w:ilvl="0">
      <w:lvlJc w:val="left"/>
      <w:lvlText w:val="(%1)"/>
      <w:numFmt w:val="lowerLetter"/>
      <w:start w:val="1"/>
    </w:lvl>
  </w:abstractNum>
  <w:abstractNum w:abstractNumId="30">
    <w:nsid w:val="100F59DC"/>
    <w:multiLevelType w:val="hybridMultilevel"/>
    <w:lvl w:ilvl="0">
      <w:lvlJc w:val="left"/>
      <w:lvlText w:val="-"/>
      <w:numFmt w:val="bullet"/>
      <w:start w:val="1"/>
    </w:lvl>
  </w:abstractNum>
  <w:abstractNum w:abstractNumId="31">
    <w:nsid w:val="7FB7E0AA"/>
    <w:multiLevelType w:val="hybridMultilevel"/>
    <w:lvl w:ilvl="0">
      <w:lvlJc w:val="left"/>
      <w:lvlText w:val="-"/>
      <w:numFmt w:val="bullet"/>
      <w:start w:val="1"/>
    </w:lvl>
  </w:abstractNum>
  <w:abstractNum w:abstractNumId="32">
    <w:nsid w:val="6EB5BD4"/>
    <w:multiLevelType w:val="hybridMultilevel"/>
    <w:lvl w:ilvl="0">
      <w:lvlJc w:val="left"/>
      <w:lvlText w:val="-"/>
      <w:numFmt w:val="bullet"/>
      <w:start w:val="1"/>
    </w:lvl>
  </w:abstractNum>
  <w:abstractNum w:abstractNumId="33">
    <w:nsid w:val="6F6DD9AC"/>
    <w:multiLevelType w:val="hybridMultilevel"/>
    <w:lvl w:ilvl="0">
      <w:lvlJc w:val="left"/>
      <w:lvlText w:val="(%1)"/>
      <w:numFmt w:val="lowerLetter"/>
      <w:start w:val="1"/>
    </w:lvl>
  </w:abstractNum>
  <w:abstractNum w:abstractNumId="34">
    <w:nsid w:val="94211F2"/>
    <w:multiLevelType w:val="hybridMultilevel"/>
    <w:lvl w:ilvl="0">
      <w:lvlJc w:val="left"/>
      <w:lvlText w:val="-"/>
      <w:numFmt w:val="bullet"/>
      <w:start w:val="1"/>
    </w:lvl>
  </w:abstractNum>
  <w:abstractNum w:abstractNumId="35">
    <w:nsid w:val="885E1B"/>
    <w:multiLevelType w:val="hybridMultilevel"/>
    <w:lvl w:ilvl="0">
      <w:lvlJc w:val="left"/>
      <w:lvlText w:val="-"/>
      <w:numFmt w:val="bullet"/>
      <w:start w:val="1"/>
    </w:lvl>
  </w:abstractNum>
  <w:abstractNum w:abstractNumId="36">
    <w:nsid w:val="76272110"/>
    <w:multiLevelType w:val="hybridMultilevel"/>
    <w:lvl w:ilvl="0">
      <w:lvlJc w:val="left"/>
      <w:lvlText w:val="-"/>
      <w:numFmt w:val="bullet"/>
      <w:start w:val="1"/>
    </w:lvl>
    <w:lvl w:ilvl="1">
      <w:lvlJc w:val="left"/>
      <w:lvlText w:val="(%2)"/>
      <w:numFmt w:val="decimal"/>
      <w:start w:val="1"/>
    </w:lvl>
  </w:abstractNum>
  <w:abstractNum w:abstractNumId="37">
    <w:nsid w:val="4C04A8AF"/>
    <w:multiLevelType w:val="hybridMultilevel"/>
    <w:lvl w:ilvl="0">
      <w:lvlJc w:val="left"/>
      <w:lvlText w:val="-"/>
      <w:numFmt w:val="bullet"/>
      <w:start w:val="1"/>
    </w:lvl>
  </w:abstractNum>
  <w:abstractNum w:abstractNumId="38">
    <w:nsid w:val="1716703B"/>
    <w:multiLevelType w:val="hybridMultilevel"/>
    <w:lvl w:ilvl="0">
      <w:lvlJc w:val="left"/>
      <w:lvlText w:val="(%1)"/>
      <w:numFmt w:val="lowerLetter"/>
      <w:start w:val="1"/>
    </w:lvl>
  </w:abstractNum>
  <w:abstractNum w:abstractNumId="39">
    <w:nsid w:val="14E17E33"/>
    <w:multiLevelType w:val="hybridMultilevel"/>
    <w:lvl w:ilvl="0">
      <w:lvlJc w:val="left"/>
      <w:lvlText w:val="-"/>
      <w:numFmt w:val="bullet"/>
      <w:start w:val="1"/>
    </w:lvl>
  </w:abstractNum>
  <w:abstractNum w:abstractNumId="40">
    <w:nsid w:val="3222E7CD"/>
    <w:multiLevelType w:val="hybridMultilevel"/>
    <w:lvl w:ilvl="0">
      <w:lvlJc w:val="left"/>
      <w:lvlText w:val="-"/>
      <w:numFmt w:val="bullet"/>
      <w:start w:val="1"/>
    </w:lvl>
  </w:abstractNum>
  <w:abstractNum w:abstractNumId="41">
    <w:nsid w:val="74DE0EE3"/>
    <w:multiLevelType w:val="hybridMultilevel"/>
    <w:lvl w:ilvl="0">
      <w:lvlJc w:val="left"/>
      <w:lvlText w:val="-"/>
      <w:numFmt w:val="bullet"/>
      <w:start w:val="1"/>
    </w:lvl>
    <w:lvl w:ilvl="1">
      <w:lvlJc w:val="left"/>
      <w:lvlText w:val="(%2)"/>
      <w:numFmt w:val="decimal"/>
      <w:start w:val="1"/>
    </w:lvl>
  </w:abstractNum>
  <w:abstractNum w:abstractNumId="42">
    <w:nsid w:val="68EBC550"/>
    <w:multiLevelType w:val="hybridMultilevel"/>
    <w:lvl w:ilvl="0">
      <w:lvlJc w:val="left"/>
      <w:lvlText w:val="-"/>
      <w:numFmt w:val="bullet"/>
      <w:start w:val="1"/>
    </w:lvl>
  </w:abstractNum>
  <w:abstractNum w:abstractNumId="43">
    <w:nsid w:val="2DF6D648"/>
    <w:multiLevelType w:val="hybridMultilevel"/>
    <w:lvl w:ilvl="0">
      <w:lvlJc w:val="left"/>
      <w:lvlText w:val="(%1)"/>
      <w:numFmt w:val="lowerLetter"/>
      <w:start w:val="1"/>
    </w:lvl>
  </w:abstractNum>
  <w:abstractNum w:abstractNumId="44">
    <w:nsid w:val="46B7D447"/>
    <w:multiLevelType w:val="hybridMultilevel"/>
    <w:lvl w:ilvl="0">
      <w:lvlJc w:val="left"/>
      <w:lvlText w:val="-"/>
      <w:numFmt w:val="bullet"/>
      <w:start w:val="1"/>
    </w:lvl>
  </w:abstractNum>
  <w:abstractNum w:abstractNumId="45">
    <w:nsid w:val="4A2AC315"/>
    <w:multiLevelType w:val="hybridMultilevel"/>
    <w:lvl w:ilvl="0">
      <w:lvlJc w:val="left"/>
      <w:lvlText w:val="-"/>
      <w:numFmt w:val="bullet"/>
      <w:start w:val="1"/>
    </w:lvl>
  </w:abstractNum>
  <w:abstractNum w:abstractNumId="46">
    <w:nsid w:val="39EE015C"/>
    <w:multiLevelType w:val="hybridMultilevel"/>
    <w:lvl w:ilvl="0">
      <w:lvlJc w:val="left"/>
      <w:lvlText w:val="-"/>
      <w:numFmt w:val="bullet"/>
      <w:start w:val="1"/>
    </w:lvl>
    <w:lvl w:ilvl="1">
      <w:lvlJc w:val="left"/>
      <w:lvlText w:val="(%2)"/>
      <w:numFmt w:val="decimal"/>
      <w:start w:val="1"/>
    </w:lvl>
  </w:abstractNum>
  <w:abstractNum w:abstractNumId="47">
    <w:nsid w:val="57FC4FBB"/>
    <w:multiLevelType w:val="hybridMultilevel"/>
    <w:lvl w:ilvl="0">
      <w:lvlJc w:val="left"/>
      <w:lvlText w:val="-"/>
      <w:numFmt w:val="bullet"/>
      <w:start w:val="1"/>
    </w:lvl>
  </w:abstractNum>
  <w:abstractNum w:abstractNumId="48">
    <w:nsid w:val="CC1016F"/>
    <w:multiLevelType w:val="hybridMultilevel"/>
    <w:lvl w:ilvl="0">
      <w:lvlJc w:val="left"/>
      <w:lvlText w:val="(%1)"/>
      <w:numFmt w:val="lowerLetter"/>
      <w:start w:val="1"/>
    </w:lvl>
  </w:abstractNum>
  <w:abstractNum w:abstractNumId="49">
    <w:nsid w:val="43F18422"/>
    <w:multiLevelType w:val="hybridMultilevel"/>
    <w:lvl w:ilvl="0">
      <w:lvlJc w:val="left"/>
      <w:lvlText w:val="-"/>
      <w:numFmt w:val="bullet"/>
      <w:start w:val="1"/>
    </w:lvl>
  </w:abstractNum>
  <w:abstractNum w:abstractNumId="50">
    <w:nsid w:val="60EF0119"/>
    <w:multiLevelType w:val="hybridMultilevel"/>
    <w:lvl w:ilvl="0">
      <w:lvlJc w:val="left"/>
      <w:lvlText w:val="-"/>
      <w:numFmt w:val="bullet"/>
      <w:start w:val="1"/>
    </w:lvl>
  </w:abstractNum>
  <w:abstractNum w:abstractNumId="51">
    <w:nsid w:val="26F324BA"/>
    <w:multiLevelType w:val="hybridMultilevel"/>
    <w:lvl w:ilvl="0">
      <w:lvlJc w:val="left"/>
      <w:lvlText w:val="-"/>
      <w:numFmt w:val="bullet"/>
      <w:start w:val="1"/>
    </w:lvl>
    <w:lvl w:ilvl="1">
      <w:lvlJc w:val="left"/>
      <w:lvlText w:val="(%2)"/>
      <w:numFmt w:val="decimal"/>
      <w:start w:val="1"/>
    </w:lvl>
  </w:abstractNum>
  <w:abstractNum w:abstractNumId="52">
    <w:nsid w:val="7F01579B"/>
    <w:multiLevelType w:val="hybridMultilevel"/>
    <w:lvl w:ilvl="0">
      <w:lvlJc w:val="left"/>
      <w:lvlText w:val="-"/>
      <w:numFmt w:val="bullet"/>
      <w:start w:val="1"/>
    </w:lvl>
  </w:abstractNum>
  <w:abstractNum w:abstractNumId="53">
    <w:nsid w:val="49DA307D"/>
    <w:multiLevelType w:val="hybridMultilevel"/>
    <w:lvl w:ilvl="0">
      <w:lvlJc w:val="left"/>
      <w:lvlText w:val="(%1)"/>
      <w:numFmt w:val="lowerLetter"/>
      <w:start w:val="1"/>
    </w:lvl>
  </w:abstractNum>
  <w:abstractNum w:abstractNumId="54">
    <w:nsid w:val="7055A5F5"/>
    <w:multiLevelType w:val="hybridMultilevel"/>
    <w:lvl w:ilvl="0">
      <w:lvlJc w:val="left"/>
      <w:lvlText w:val="-"/>
      <w:numFmt w:val="bullet"/>
      <w:start w:val="1"/>
    </w:lvl>
  </w:abstractNum>
  <w:abstractNum w:abstractNumId="55">
    <w:nsid w:val="5FB8370B"/>
    <w:multiLevelType w:val="hybridMultilevel"/>
    <w:lvl w:ilvl="0">
      <w:lvlJc w:val="left"/>
      <w:lvlText w:val="-"/>
      <w:numFmt w:val="bullet"/>
      <w:start w:val="1"/>
    </w:lvl>
  </w:abstractNum>
  <w:abstractNum w:abstractNumId="56">
    <w:nsid w:val="50801EE1"/>
    <w:multiLevelType w:val="hybridMultilevel"/>
    <w:lvl w:ilvl="0">
      <w:lvlJc w:val="left"/>
      <w:lvlText w:val="-"/>
      <w:numFmt w:val="bullet"/>
      <w:start w:val="1"/>
    </w:lvl>
  </w:abstractNum>
  <w:abstractNum w:abstractNumId="57">
    <w:nsid w:val="488AC1A"/>
    <w:multiLevelType w:val="hybridMultilevel"/>
    <w:lvl w:ilvl="0">
      <w:lvlJc w:val="left"/>
      <w:lvlText w:val="-"/>
      <w:numFmt w:val="bullet"/>
      <w:start w:val="1"/>
    </w:lvl>
  </w:abstractNum>
  <w:abstractNum w:abstractNumId="58">
    <w:nsid w:val="5FB8011C"/>
    <w:multiLevelType w:val="hybridMultilevel"/>
    <w:lvl w:ilvl="0">
      <w:lvlJc w:val="left"/>
      <w:lvlText w:val="-"/>
      <w:numFmt w:val="bullet"/>
      <w:start w:val="1"/>
    </w:lvl>
  </w:abstractNum>
  <w:abstractNum w:abstractNumId="59">
    <w:nsid w:val="6AA78F7F"/>
    <w:multiLevelType w:val="hybridMultilevel"/>
    <w:lvl w:ilvl="0">
      <w:lvlJc w:val="left"/>
      <w:lvlText w:val="-"/>
      <w:numFmt w:val="bullet"/>
      <w:start w:val="1"/>
    </w:lvl>
  </w:abstractNum>
  <w:abstractNum w:abstractNumId="60">
    <w:nsid w:val="7672BD23"/>
    <w:multiLevelType w:val="hybridMultilevel"/>
    <w:lvl w:ilvl="0">
      <w:lvlJc w:val="left"/>
      <w:lvlText w:val="-"/>
      <w:numFmt w:val="bullet"/>
      <w:start w:val="1"/>
    </w:lvl>
  </w:abstractNum>
  <w:abstractNum w:abstractNumId="61">
    <w:nsid w:val="6FC75AF8"/>
    <w:multiLevelType w:val="hybridMultilevel"/>
    <w:lvl w:ilvl="0">
      <w:lvlJc w:val="left"/>
      <w:lvlText w:val="-"/>
      <w:numFmt w:val="bullet"/>
      <w:start w:val="1"/>
    </w:lvl>
  </w:abstractNum>
  <w:abstractNum w:abstractNumId="62">
    <w:nsid w:val="6A5F7029"/>
    <w:multiLevelType w:val="hybridMultilevel"/>
    <w:lvl w:ilvl="0">
      <w:lvlJc w:val="left"/>
      <w:lvlText w:val="(%1)"/>
      <w:numFmt w:val="lowerLetter"/>
      <w:start w:val="1"/>
    </w:lvl>
  </w:abstractNum>
  <w:abstractNum w:abstractNumId="63">
    <w:nsid w:val="7D5E18F8"/>
    <w:multiLevelType w:val="hybridMultilevel"/>
    <w:lvl w:ilvl="0">
      <w:lvlJc w:val="left"/>
      <w:lvlText w:val="-"/>
      <w:numFmt w:val="bullet"/>
      <w:start w:val="1"/>
    </w:lvl>
  </w:abstractNum>
  <w:abstractNum w:abstractNumId="64">
    <w:nsid w:val="5F3534A4"/>
    <w:multiLevelType w:val="hybridMultilevel"/>
    <w:lvl w:ilvl="0">
      <w:lvlJc w:val="left"/>
      <w:lvlText w:val="-"/>
      <w:numFmt w:val="bullet"/>
      <w:start w:val="1"/>
    </w:lvl>
  </w:abstractNum>
  <w:abstractNum w:abstractNumId="65">
    <w:nsid w:val="73A1821B"/>
    <w:multiLevelType w:val="hybridMultilevel"/>
    <w:lvl w:ilvl="0">
      <w:lvlJc w:val="left"/>
      <w:lvlText w:val="-"/>
      <w:numFmt w:val="bullet"/>
      <w:start w:val="1"/>
    </w:lvl>
  </w:abstractNum>
  <w:abstractNum w:abstractNumId="66">
    <w:nsid w:val="7DE67713"/>
    <w:multiLevelType w:val="hybridMultilevel"/>
    <w:lvl w:ilvl="0">
      <w:lvlJc w:val="left"/>
      <w:lvlText w:val="-"/>
      <w:numFmt w:val="bullet"/>
      <w:start w:val="1"/>
    </w:lvl>
  </w:abstractNum>
  <w:abstractNum w:abstractNumId="67">
    <w:nsid w:val="555C55B5"/>
    <w:multiLevelType w:val="hybridMultilevel"/>
    <w:lvl w:ilvl="0">
      <w:lvlJc w:val="left"/>
      <w:lvlText w:val="-"/>
      <w:numFmt w:val="bullet"/>
      <w:start w:val="1"/>
    </w:lvl>
  </w:abstractNum>
  <w:abstractNum w:abstractNumId="68">
    <w:nsid w:val="3FA62ACA"/>
    <w:multiLevelType w:val="hybridMultilevel"/>
    <w:lvl w:ilvl="0">
      <w:lvlJc w:val="left"/>
      <w:lvlText w:val="-"/>
      <w:numFmt w:val="bullet"/>
      <w:start w:val="1"/>
    </w:lvl>
  </w:abstractNum>
  <w:abstractNum w:abstractNumId="69">
    <w:nsid w:val="14FCE74E"/>
    <w:multiLevelType w:val="hybridMultilevel"/>
    <w:lvl w:ilvl="0">
      <w:lvlJc w:val="left"/>
      <w:lvlText w:val="(%1)"/>
      <w:numFmt w:val="lowerLetter"/>
      <w:start w:val="1"/>
    </w:lvl>
  </w:abstractNum>
  <w:abstractNum w:abstractNumId="70">
    <w:nsid w:val="6A3DD3E8"/>
    <w:multiLevelType w:val="hybridMultilevel"/>
    <w:lvl w:ilvl="0">
      <w:lvlJc w:val="left"/>
      <w:lvlText w:val="(%1)"/>
      <w:numFmt w:val="lowerLetter"/>
      <w:start w:val="7"/>
    </w:lvl>
  </w:abstractNum>
  <w:abstractNum w:abstractNumId="71">
    <w:nsid w:val="71C91298"/>
    <w:multiLevelType w:val="hybridMultilevel"/>
    <w:lvl w:ilvl="0">
      <w:lvlJc w:val="left"/>
      <w:lvlText w:val="-"/>
      <w:numFmt w:val="bullet"/>
      <w:start w:val="1"/>
    </w:lvl>
  </w:abstractNum>
  <w:abstractNum w:abstractNumId="72">
    <w:nsid w:val="9DAF632"/>
    <w:multiLevelType w:val="hybridMultilevel"/>
    <w:lvl w:ilvl="0">
      <w:lvlJc w:val="left"/>
      <w:lvlText w:val="-"/>
      <w:numFmt w:val="bullet"/>
      <w:start w:val="1"/>
    </w:lvl>
  </w:abstractNum>
  <w:abstractNum w:abstractNumId="73">
    <w:nsid w:val="53299938"/>
    <w:multiLevelType w:val="hybridMultilevel"/>
    <w:lvl w:ilvl="0">
      <w:lvlJc w:val="left"/>
      <w:lvlText w:val="-"/>
      <w:numFmt w:val="bullet"/>
      <w:start w:val="1"/>
    </w:lvl>
  </w:abstractNum>
  <w:abstractNum w:abstractNumId="74">
    <w:nsid w:val="1FBFE8E0"/>
    <w:multiLevelType w:val="hybridMultilevel"/>
    <w:lvl w:ilvl="0">
      <w:lvlJc w:val="left"/>
      <w:lvlText w:val="-"/>
      <w:numFmt w:val="bullet"/>
      <w:start w:val="1"/>
    </w:lvl>
  </w:abstractNum>
  <w:abstractNum w:abstractNumId="75">
    <w:nsid w:val="5092CA79"/>
    <w:multiLevelType w:val="hybridMultilevel"/>
    <w:lvl w:ilvl="0">
      <w:lvlJc w:val="left"/>
      <w:lvlText w:val="-"/>
      <w:numFmt w:val="bullet"/>
      <w:start w:val="1"/>
    </w:lvl>
  </w:abstractNum>
  <w:abstractNum w:abstractNumId="76">
    <w:nsid w:val="1D545C4D"/>
    <w:multiLevelType w:val="hybridMultilevel"/>
    <w:lvl w:ilvl="0">
      <w:lvlJc w:val="left"/>
      <w:lvlText w:val="-"/>
      <w:numFmt w:val="bullet"/>
      <w:start w:val="1"/>
    </w:lvl>
  </w:abstractNum>
  <w:abstractNum w:abstractNumId="77">
    <w:nsid w:val="59ADEA3D"/>
    <w:multiLevelType w:val="hybridMultilevel"/>
    <w:lvl w:ilvl="0">
      <w:lvlJc w:val="left"/>
      <w:lvlText w:val="(%1)"/>
      <w:numFmt w:val="lowerLetter"/>
      <w:start w:val="1"/>
    </w:lvl>
  </w:abstractNum>
  <w:abstractNum w:abstractNumId="78">
    <w:nsid w:val="288F1A34"/>
    <w:multiLevelType w:val="hybridMultilevel"/>
    <w:lvl w:ilvl="0">
      <w:lvlJc w:val="left"/>
      <w:lvlText w:val="-"/>
      <w:numFmt w:val="bullet"/>
      <w:start w:val="1"/>
    </w:lvl>
  </w:abstractNum>
  <w:abstractNum w:abstractNumId="79">
    <w:nsid w:val="2A155DBC"/>
    <w:multiLevelType w:val="hybridMultilevel"/>
    <w:lvl w:ilvl="0">
      <w:lvlJc w:val="left"/>
      <w:lvlText w:val="-"/>
      <w:numFmt w:val="bullet"/>
      <w:start w:val="1"/>
    </w:lvl>
  </w:abstractNum>
  <w:abstractNum w:abstractNumId="80">
    <w:nsid w:val="1D9F6E5F"/>
    <w:multiLevelType w:val="hybridMultilevel"/>
    <w:lvl w:ilvl="0">
      <w:lvlJc w:val="left"/>
      <w:lvlText w:val="-"/>
      <w:numFmt w:val="bullet"/>
      <w:start w:val="1"/>
    </w:lvl>
  </w:abstractNum>
  <w:abstractNum w:abstractNumId="81">
    <w:nsid w:val="97E1B4E"/>
    <w:multiLevelType w:val="hybridMultilevel"/>
    <w:lvl w:ilvl="0">
      <w:lvlJc w:val="left"/>
      <w:lvlText w:val="-"/>
      <w:numFmt w:val="bullet"/>
      <w:start w:val="1"/>
    </w:lvl>
  </w:abstractNum>
  <w:abstractNum w:abstractNumId="82">
    <w:nsid w:val="51088277"/>
    <w:multiLevelType w:val="hybridMultilevel"/>
    <w:lvl w:ilvl="0">
      <w:lvlJc w:val="left"/>
      <w:lvlText w:val="-"/>
      <w:numFmt w:val="bullet"/>
      <w:start w:val="1"/>
    </w:lvl>
  </w:abstractNum>
  <w:abstractNum w:abstractNumId="83">
    <w:nsid w:val="1CA0C5FA"/>
    <w:multiLevelType w:val="hybridMultilevel"/>
    <w:lvl w:ilvl="0">
      <w:lvlJc w:val="left"/>
      <w:lvlText w:val="-"/>
      <w:numFmt w:val="bullet"/>
      <w:start w:val="1"/>
    </w:lvl>
  </w:abstractNum>
  <w:abstractNum w:abstractNumId="84">
    <w:nsid w:val="53584BCB"/>
    <w:multiLevelType w:val="hybridMultilevel"/>
    <w:lvl w:ilvl="0">
      <w:lvlJc w:val="left"/>
      <w:lvlText w:val="(%1)"/>
      <w:numFmt w:val="lowerLetter"/>
      <w:start w:val="1"/>
    </w:lvl>
  </w:abstractNum>
  <w:abstractNum w:abstractNumId="85">
    <w:nsid w:val="415E286C"/>
    <w:multiLevelType w:val="hybridMultilevel"/>
    <w:lvl w:ilvl="0">
      <w:lvlJc w:val="left"/>
      <w:lvlText w:val="-"/>
      <w:numFmt w:val="bullet"/>
      <w:start w:val="1"/>
    </w:lvl>
  </w:abstractNum>
  <w:abstractNum w:abstractNumId="86">
    <w:nsid w:val="7C58FD05"/>
    <w:multiLevelType w:val="hybridMultilevel"/>
    <w:lvl w:ilvl="0">
      <w:lvlJc w:val="left"/>
      <w:lvlText w:val="-"/>
      <w:numFmt w:val="bullet"/>
      <w:start w:val="1"/>
    </w:lvl>
  </w:abstractNum>
  <w:abstractNum w:abstractNumId="87">
    <w:nsid w:val="23D86AAC"/>
    <w:multiLevelType w:val="hybridMultilevel"/>
    <w:lvl w:ilvl="0">
      <w:lvlJc w:val="left"/>
      <w:lvlText w:val="-"/>
      <w:numFmt w:val="bullet"/>
      <w:start w:val="1"/>
    </w:lvl>
  </w:abstractNum>
  <w:abstractNum w:abstractNumId="88">
    <w:nsid w:val="45E6D486"/>
    <w:multiLevelType w:val="hybridMultilevel"/>
    <w:lvl w:ilvl="0">
      <w:lvlJc w:val="left"/>
      <w:lvlText w:val="-"/>
      <w:numFmt w:val="bullet"/>
      <w:start w:val="1"/>
    </w:lvl>
  </w:abstractNum>
  <w:abstractNum w:abstractNumId="89">
    <w:nsid w:val="5C10FE21"/>
    <w:multiLevelType w:val="hybridMultilevel"/>
    <w:lvl w:ilvl="0">
      <w:lvlJc w:val="left"/>
      <w:lvlText w:val="-"/>
      <w:numFmt w:val="bullet"/>
      <w:start w:val="1"/>
    </w:lvl>
  </w:abstractNum>
  <w:abstractNum w:abstractNumId="90">
    <w:nsid w:val="E7FFA2B"/>
    <w:multiLevelType w:val="hybridMultilevel"/>
    <w:lvl w:ilvl="0">
      <w:lvlJc w:val="left"/>
      <w:lvlText w:val="(%1)"/>
      <w:numFmt w:val="lowerLetter"/>
      <w:start w:val="1"/>
    </w:lvl>
  </w:abstractNum>
  <w:abstractNum w:abstractNumId="91">
    <w:nsid w:val="3C5991AA"/>
    <w:multiLevelType w:val="hybridMultilevel"/>
    <w:lvl w:ilvl="0">
      <w:lvlJc w:val="left"/>
      <w:lvlText w:val="-"/>
      <w:numFmt w:val="bullet"/>
      <w:start w:val="1"/>
    </w:lvl>
  </w:abstractNum>
  <w:abstractNum w:abstractNumId="92">
    <w:nsid w:val="4BD8591A"/>
    <w:multiLevelType w:val="hybridMultilevel"/>
    <w:lvl w:ilvl="0">
      <w:lvlJc w:val="left"/>
      <w:lvlText w:val="-"/>
      <w:numFmt w:val="bullet"/>
      <w:start w:val="1"/>
    </w:lvl>
  </w:abstractNum>
  <w:abstractNum w:abstractNumId="93">
    <w:nsid w:val="78DF6A55"/>
    <w:multiLevelType w:val="hybridMultilevel"/>
    <w:lvl w:ilvl="0">
      <w:lvlJc w:val="left"/>
      <w:lvlText w:val="-"/>
      <w:numFmt w:val="bullet"/>
      <w:start w:val="1"/>
    </w:lvl>
  </w:abstractNum>
  <w:abstractNum w:abstractNumId="94">
    <w:nsid w:val="39B7AAA2"/>
    <w:multiLevelType w:val="hybridMultilevel"/>
    <w:lvl w:ilvl="0">
      <w:lvlJc w:val="left"/>
      <w:lvlText w:val="-"/>
      <w:numFmt w:val="bullet"/>
      <w:start w:val="1"/>
    </w:lvl>
  </w:abstractNum>
  <w:abstractNum w:abstractNumId="95">
    <w:nsid w:val="2B0D8DBE"/>
    <w:multiLevelType w:val="hybridMultilevel"/>
    <w:lvl w:ilvl="0">
      <w:lvlJc w:val="left"/>
      <w:lvlText w:val="-"/>
      <w:numFmt w:val="bullet"/>
      <w:start w:val="1"/>
    </w:lvl>
  </w:abstractNum>
  <w:abstractNum w:abstractNumId="96">
    <w:nsid w:val="6C80EC70"/>
    <w:multiLevelType w:val="hybridMultilevel"/>
    <w:lvl w:ilvl="0">
      <w:lvlJc w:val="left"/>
      <w:lvlText w:val="-"/>
      <w:numFmt w:val="bullet"/>
      <w:start w:val="1"/>
    </w:lvl>
  </w:abstractNum>
  <w:abstractNum w:abstractNumId="97">
    <w:nsid w:val="379E21B5"/>
    <w:multiLevelType w:val="hybridMultilevel"/>
    <w:lvl w:ilvl="0">
      <w:lvlJc w:val="left"/>
      <w:lvlText w:val="(%1)"/>
      <w:numFmt w:val="lowerLetter"/>
      <w:start w:val="1"/>
    </w:lvl>
  </w:abstractNum>
  <w:abstractNum w:abstractNumId="98">
    <w:nsid w:val="69E373"/>
    <w:multiLevelType w:val="hybridMultilevel"/>
    <w:lvl w:ilvl="0">
      <w:lvlJc w:val="left"/>
      <w:lvlText w:val="-"/>
      <w:numFmt w:val="bullet"/>
      <w:start w:val="1"/>
    </w:lvl>
  </w:abstractNum>
  <w:abstractNum w:abstractNumId="99">
    <w:nsid w:val="2C27173B"/>
    <w:multiLevelType w:val="hybridMultilevel"/>
    <w:lvl w:ilvl="0">
      <w:lvlJc w:val="left"/>
      <w:lvlText w:val="-"/>
      <w:numFmt w:val="bullet"/>
      <w:start w:val="1"/>
    </w:lvl>
  </w:abstractNum>
  <w:abstractNum w:abstractNumId="100">
    <w:nsid w:val="4C9B0904"/>
    <w:multiLevelType w:val="hybridMultilevel"/>
    <w:lvl w:ilvl="0">
      <w:lvlJc w:val="left"/>
      <w:lvlText w:val="-"/>
      <w:numFmt w:val="bullet"/>
      <w:start w:val="1"/>
    </w:lvl>
  </w:abstractNum>
  <w:abstractNum w:abstractNumId="101">
    <w:nsid w:val="6AA7B75C"/>
    <w:multiLevelType w:val="hybridMultilevel"/>
    <w:lvl w:ilvl="0">
      <w:lvlJc w:val="left"/>
      <w:lvlText w:val="-"/>
      <w:numFmt w:val="bullet"/>
      <w:start w:val="1"/>
    </w:lvl>
  </w:abstractNum>
  <w:abstractNum w:abstractNumId="102">
    <w:nsid w:val="1DF029D3"/>
    <w:multiLevelType w:val="hybridMultilevel"/>
    <w:lvl w:ilvl="0">
      <w:lvlJc w:val="left"/>
      <w:lvlText w:val="-"/>
      <w:numFmt w:val="bullet"/>
      <w:start w:val="1"/>
    </w:lvl>
  </w:abstractNum>
  <w:abstractNum w:abstractNumId="103">
    <w:nsid w:val="5675FF36"/>
    <w:multiLevelType w:val="hybridMultilevel"/>
    <w:lvl w:ilvl="0">
      <w:lvlJc w:val="left"/>
      <w:lvlText w:val="(%1)"/>
      <w:numFmt w:val="lowerLetter"/>
      <w:start w:val="1"/>
    </w:lvl>
  </w:abstractNum>
  <w:abstractNum w:abstractNumId="104">
    <w:nsid w:val="3DD15094"/>
    <w:multiLevelType w:val="hybridMultilevel"/>
    <w:lvl w:ilvl="0">
      <w:lvlJc w:val="left"/>
      <w:lvlText w:val="(%1)"/>
      <w:numFmt w:val="lowerLetter"/>
      <w:start w:val="4"/>
    </w:lvl>
  </w:abstractNum>
  <w:abstractNum w:abstractNumId="105">
    <w:nsid w:val="3DB012B3"/>
    <w:multiLevelType w:val="hybridMultilevel"/>
    <w:lvl w:ilvl="0">
      <w:lvlJc w:val="left"/>
      <w:lvlText w:val="-"/>
      <w:numFmt w:val="bullet"/>
      <w:start w:val="1"/>
    </w:lvl>
  </w:abstractNum>
  <w:abstractNum w:abstractNumId="106">
    <w:nsid w:val="2708C9AF"/>
    <w:multiLevelType w:val="hybridMultilevel"/>
    <w:lvl w:ilvl="0">
      <w:lvlJc w:val="left"/>
      <w:lvlText w:val="-"/>
      <w:numFmt w:val="bullet"/>
      <w:start w:val="1"/>
    </w:lvl>
  </w:abstractNum>
  <w:abstractNum w:abstractNumId="107">
    <w:nsid w:val="5B25ACE2"/>
    <w:multiLevelType w:val="hybridMultilevel"/>
    <w:lvl w:ilvl="0">
      <w:lvlJc w:val="left"/>
      <w:lvlText w:val="-"/>
      <w:numFmt w:val="bullet"/>
      <w:start w:val="1"/>
    </w:lvl>
  </w:abstractNum>
  <w:abstractNum w:abstractNumId="108">
    <w:nsid w:val="175DFCF0"/>
    <w:multiLevelType w:val="hybridMultilevel"/>
    <w:lvl w:ilvl="0">
      <w:lvlJc w:val="left"/>
      <w:lvlText w:val="-"/>
      <w:numFmt w:val="bullet"/>
      <w:start w:val="1"/>
    </w:lvl>
  </w:abstractNum>
  <w:abstractNum w:abstractNumId="109">
    <w:nsid w:val="4F97E3E4"/>
    <w:multiLevelType w:val="hybridMultilevel"/>
    <w:lvl w:ilvl="0">
      <w:lvlJc w:val="left"/>
      <w:lvlText w:val="-"/>
      <w:numFmt w:val="bullet"/>
      <w:start w:val="1"/>
    </w:lvl>
  </w:abstractNum>
  <w:abstractNum w:abstractNumId="110">
    <w:nsid w:val="53B0A9E"/>
    <w:multiLevelType w:val="hybridMultilevel"/>
    <w:lvl w:ilvl="0">
      <w:lvlJc w:val="left"/>
      <w:lvlText w:val="(%1)"/>
      <w:numFmt w:val="lowerLetter"/>
      <w:start w:val="1"/>
    </w:lvl>
  </w:abstractNum>
  <w:abstractNum w:abstractNumId="111">
    <w:nsid w:val="34FD6B4F"/>
    <w:multiLevelType w:val="hybridMultilevel"/>
    <w:lvl w:ilvl="0">
      <w:lvlJc w:val="left"/>
      <w:lvlText w:val="-"/>
      <w:numFmt w:val="bullet"/>
      <w:start w:val="1"/>
    </w:lvl>
  </w:abstractNum>
  <w:abstractNum w:abstractNumId="112">
    <w:nsid w:val="5915FF32"/>
    <w:multiLevelType w:val="hybridMultilevel"/>
    <w:lvl w:ilvl="0">
      <w:lvlJc w:val="left"/>
      <w:lvlText w:val="-"/>
      <w:numFmt w:val="bullet"/>
      <w:start w:val="1"/>
    </w:lvl>
  </w:abstractNum>
  <w:abstractNum w:abstractNumId="113">
    <w:nsid w:val="56438D15"/>
    <w:multiLevelType w:val="hybridMultilevel"/>
    <w:lvl w:ilvl="0">
      <w:lvlJc w:val="left"/>
      <w:lvlText w:val="-"/>
      <w:numFmt w:val="bullet"/>
      <w:start w:val="1"/>
    </w:lvl>
  </w:abstractNum>
  <w:abstractNum w:abstractNumId="114">
    <w:nsid w:val="519E3149"/>
    <w:multiLevelType w:val="hybridMultilevel"/>
    <w:lvl w:ilvl="0">
      <w:lvlJc w:val="left"/>
      <w:lvlText w:val="-"/>
      <w:numFmt w:val="bullet"/>
      <w:start w:val="1"/>
    </w:lvl>
  </w:abstractNum>
  <w:abstractNum w:abstractNumId="115">
    <w:nsid w:val="2C6E4AFD"/>
    <w:multiLevelType w:val="hybridMultilevel"/>
    <w:lvl w:ilvl="0">
      <w:lvlJc w:val="left"/>
      <w:lvlText w:val="-"/>
      <w:numFmt w:val="bullet"/>
      <w:start w:val="1"/>
    </w:lvl>
  </w:abstractNum>
  <w:abstractNum w:abstractNumId="116">
    <w:nsid w:val="17A1B582"/>
    <w:multiLevelType w:val="hybridMultilevel"/>
    <w:lvl w:ilvl="0">
      <w:lvlJc w:val="left"/>
      <w:lvlText w:val="(%1)"/>
      <w:numFmt w:val="lowerLetter"/>
      <w:start w:val="1"/>
    </w:lvl>
  </w:abstractNum>
  <w:abstractNum w:abstractNumId="117">
    <w:nsid w:val="4DF72E4E"/>
    <w:multiLevelType w:val="hybridMultilevel"/>
    <w:lvl w:ilvl="0">
      <w:lvlJc w:val="left"/>
      <w:lvlText w:val="-"/>
      <w:numFmt w:val="bullet"/>
      <w:start w:val="1"/>
    </w:lvl>
  </w:abstractNum>
  <w:abstractNum w:abstractNumId="118">
    <w:nsid w:val="5046B5A9"/>
    <w:multiLevelType w:val="hybridMultilevel"/>
    <w:lvl w:ilvl="0">
      <w:lvlJc w:val="left"/>
      <w:lvlText w:val="-"/>
      <w:numFmt w:val="bullet"/>
      <w:start w:val="1"/>
    </w:lvl>
  </w:abstractNum>
  <w:abstractNum w:abstractNumId="119">
    <w:nsid w:val="5D888A08"/>
    <w:multiLevelType w:val="hybridMultilevel"/>
    <w:lvl w:ilvl="0">
      <w:lvlJc w:val="left"/>
      <w:lvlText w:val="-"/>
      <w:numFmt w:val="bullet"/>
      <w:start w:val="1"/>
    </w:lvl>
  </w:abstractNum>
  <w:abstractNum w:abstractNumId="120">
    <w:nsid w:val="2A082C70"/>
    <w:multiLevelType w:val="hybridMultilevel"/>
    <w:lvl w:ilvl="0">
      <w:lvlJc w:val="left"/>
      <w:lvlText w:val="-"/>
      <w:numFmt w:val="bullet"/>
      <w:start w:val="1"/>
    </w:lvl>
  </w:abstractNum>
  <w:abstractNum w:abstractNumId="121">
    <w:nsid w:val="5EC6AFD4"/>
    <w:multiLevelType w:val="hybridMultilevel"/>
    <w:lvl w:ilvl="0">
      <w:lvlJc w:val="left"/>
      <w:lvlText w:val="-"/>
      <w:numFmt w:val="bullet"/>
      <w:start w:val="1"/>
    </w:lvl>
  </w:abstractNum>
  <w:abstractNum w:abstractNumId="122">
    <w:nsid w:val="19E21BB2"/>
    <w:multiLevelType w:val="hybridMultilevel"/>
    <w:lvl w:ilvl="0">
      <w:lvlJc w:val="left"/>
      <w:lvlText w:val="(%1)"/>
      <w:numFmt w:val="lowerLetter"/>
      <w:start w:val="1"/>
    </w:lvl>
  </w:abstractNum>
  <w:abstractNum w:abstractNumId="123">
    <w:nsid w:val="75E0858A"/>
    <w:multiLevelType w:val="hybridMultilevel"/>
    <w:lvl w:ilvl="0">
      <w:lvlJc w:val="left"/>
      <w:lvlText w:val="-"/>
      <w:numFmt w:val="bullet"/>
      <w:start w:val="1"/>
    </w:lvl>
  </w:abstractNum>
  <w:abstractNum w:abstractNumId="124">
    <w:nsid w:val="57A61A29"/>
    <w:multiLevelType w:val="hybridMultilevel"/>
    <w:lvl w:ilvl="0">
      <w:lvlJc w:val="left"/>
      <w:lvlText w:val="-"/>
      <w:numFmt w:val="bullet"/>
      <w:start w:val="1"/>
    </w:lvl>
  </w:abstractNum>
  <w:abstractNum w:abstractNumId="125">
    <w:nsid w:val="5399C654"/>
    <w:multiLevelType w:val="hybridMultilevel"/>
    <w:lvl w:ilvl="0">
      <w:lvlJc w:val="left"/>
      <w:lvlText w:val="-"/>
      <w:numFmt w:val="bullet"/>
      <w:start w:val="1"/>
    </w:lvl>
  </w:abstractNum>
  <w:abstractNum w:abstractNumId="126">
    <w:nsid w:val="20EE1348"/>
    <w:multiLevelType w:val="hybridMultilevel"/>
    <w:lvl w:ilvl="0">
      <w:lvlJc w:val="left"/>
      <w:lvlText w:val="-"/>
      <w:numFmt w:val="bullet"/>
      <w:start w:val="1"/>
    </w:lvl>
  </w:abstractNum>
  <w:abstractNum w:abstractNumId="127">
    <w:nsid w:val="4427069A"/>
    <w:multiLevelType w:val="hybridMultilevel"/>
    <w:lvl w:ilvl="0">
      <w:lvlJc w:val="left"/>
      <w:lvlText w:val="-"/>
      <w:numFmt w:val="bullet"/>
      <w:start w:val="1"/>
    </w:lvl>
  </w:abstractNum>
  <w:abstractNum w:abstractNumId="128">
    <w:nsid w:val="B37E80A"/>
    <w:multiLevelType w:val="hybridMultilevel"/>
    <w:lvl w:ilvl="0">
      <w:lvlJc w:val="left"/>
      <w:lvlText w:val="(%1)"/>
      <w:numFmt w:val="lowerLetter"/>
      <w:start w:val="1"/>
    </w:lvl>
  </w:abstractNum>
  <w:abstractNum w:abstractNumId="129">
    <w:nsid w:val="2157F6BC"/>
    <w:multiLevelType w:val="hybridMultilevel"/>
    <w:lvl w:ilvl="0">
      <w:lvlJc w:val="left"/>
      <w:lvlText w:val="(%1)"/>
      <w:numFmt w:val="lowerLetter"/>
      <w:start w:val="1"/>
    </w:lvl>
  </w:abstractNum>
  <w:abstractNum w:abstractNumId="130">
    <w:nsid w:val="704E1DD5"/>
    <w:multiLevelType w:val="hybridMultilevel"/>
    <w:lvl w:ilvl="0">
      <w:lvlJc w:val="left"/>
      <w:lvlText w:val="(%1)"/>
      <w:numFmt w:val="lowerLetter"/>
      <w:start w:val="2"/>
    </w:lvl>
  </w:abstractNum>
  <w:abstractNum w:abstractNumId="131">
    <w:nsid w:val="57D2F10E"/>
    <w:multiLevelType w:val="hybridMultilevel"/>
    <w:lvl w:ilvl="0">
      <w:lvlJc w:val="left"/>
      <w:lvlText w:val="(%1)"/>
      <w:numFmt w:val="lowerLetter"/>
      <w:start w:val="3"/>
    </w:lvl>
    <w:lvl w:ilvl="1">
      <w:lvlJc w:val="left"/>
      <w:lvlText w:val="(%2)"/>
      <w:numFmt w:val="lowerLetter"/>
      <w:start w:val="9"/>
    </w:lvl>
  </w:abstractNum>
  <w:abstractNum w:abstractNumId="132">
    <w:nsid w:val="BFFAE18"/>
    <w:multiLevelType w:val="hybridMultilevel"/>
    <w:lvl w:ilvl="0">
      <w:lvlJc w:val="left"/>
      <w:lvlText w:val="(%1)"/>
      <w:numFmt w:val="lowerRoman"/>
      <w:start w:val="2"/>
    </w:lvl>
  </w:abstractNum>
  <w:abstractNum w:abstractNumId="133">
    <w:nsid w:val="E3E47A8"/>
    <w:multiLevelType w:val="hybridMultilevel"/>
    <w:lvl w:ilvl="0">
      <w:lvlJc w:val="left"/>
      <w:lvlText w:val="(%1)"/>
      <w:numFmt w:val="lowerRoman"/>
      <w:start w:val="3"/>
    </w:lvl>
  </w:abstractNum>
  <w:abstractNum w:abstractNumId="134">
    <w:nsid w:val="2E48F044"/>
    <w:multiLevelType w:val="hybridMultilevel"/>
    <w:lvl w:ilvl="0">
      <w:lvlJc w:val="left"/>
      <w:lvlText w:val="(%1)"/>
      <w:numFmt w:val="lowerRoman"/>
      <w:start w:val="4"/>
    </w:lvl>
  </w:abstractNum>
  <w:abstractNum w:abstractNumId="135">
    <w:nsid w:val="49D0FEAC"/>
    <w:multiLevelType w:val="hybridMultilevel"/>
    <w:lvl w:ilvl="0">
      <w:lvlJc w:val="left"/>
      <w:lvlText w:val="(%1)"/>
      <w:numFmt w:val="lowerLetter"/>
      <w:start w:val="1"/>
    </w:lvl>
  </w:abstractNum>
  <w:abstractNum w:abstractNumId="136">
    <w:nsid w:val="4BEE5A5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2019-12-11T22:30:02Z</dcterms:created>
  <dcterms:modified xsi:type="dcterms:W3CDTF">2019-12-11T22:30:02Z</dcterms:modified>
</cp:coreProperties>
</file>