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Tessier-Lavigne Marc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0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177.82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562.65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15,805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563.45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564.45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565.35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566.01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-4200525</wp:posOffset>
            </wp:positionV>
            <wp:extent cx="7033895" cy="4429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42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1,025 shares of Company stock on May 6, 2020 at prices ranging from $562.12 to $562.99.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6,375 shares of Company stock on May 6, 2020 at prices ranging from $563.00 to $563.97.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6,600 shares of Company stock on May 6, 2020 at prices ranging from $564.00 to $564.87.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May 6, 2020 at prices ranging from $565.00 to $565.69.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/s/**Marc Trevor Tessier-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Lavigne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7435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2020-05-08T15:06:18Z</dcterms:created>
  <dcterms:modified xsi:type="dcterms:W3CDTF">2020-05-08T15:06:18Z</dcterms:modified>
</cp:coreProperties>
</file>