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3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352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GOLDSTEIN JOSEPH 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03/30/2022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03/30/2022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2,431</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374.12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8,513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03/30/2022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2,431</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700</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7"/>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03/30/2022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2,431</w:t>
            </w:r>
          </w:p>
        </w:tc>
        <w:tc>
          <w:tcPr>
            <w:tcW w:w="820" w:type="dxa"/>
            <w:vAlign w:val="bottom"/>
            <w:gridSpan w:val="2"/>
          </w:tcPr>
          <w:p>
            <w:pPr>
              <w:jc w:val="right"/>
              <w:ind w:right="343"/>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20"/>
                <w:szCs w:val="20"/>
                <w:color w:val="auto"/>
              </w:rPr>
            </w:pPr>
            <w:r>
              <w:rPr>
                <w:rFonts w:ascii="Arial" w:cs="Arial" w:eastAsia="Arial" w:hAnsi="Arial"/>
                <w:sz w:val="13"/>
                <w:szCs w:val="13"/>
                <w:color w:val="0000FF"/>
              </w:rPr>
              <w:t>01/02/2030</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2,431</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7"/>
                <w:szCs w:val="17"/>
                <w:color w:val="0000FF"/>
                <w:w w:val="91"/>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03/31/2022</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2022-04-01T15:16:58Z</dcterms:created>
  <dcterms:modified xsi:type="dcterms:W3CDTF">2022-04-01T15:16:58Z</dcterms:modified>
</cp:coreProperties>
</file>