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688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8848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8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SING GEORGE L</w:t>
              </w:r>
            </w:hyperlink>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REGENERON PHARMACEUTICALS,</w:t>
              </w:r>
            </w:hyperlink>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8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5"/>
            <w:vMerge w:val="restart"/>
          </w:tcPr>
          <w:p>
            <w:pPr>
              <w:spacing w:after="0" w:line="21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3"/>
                <w:szCs w:val="13"/>
                <w:color w:val="auto"/>
              </w:rPr>
              <w:t>Director</w:t>
            </w:r>
          </w:p>
        </w:tc>
        <w:tc>
          <w:tcPr>
            <w:tcW w:w="900" w:type="dxa"/>
            <w:vAlign w:val="bottom"/>
          </w:tcPr>
          <w:p>
            <w:pPr>
              <w:spacing w:after="0"/>
              <w:rPr>
                <w:sz w:val="5"/>
                <w:szCs w:val="5"/>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44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760" w:type="dxa"/>
            <w:vAlign w:val="bottom"/>
            <w:vMerge w:val="restart"/>
          </w:tcPr>
          <w:p>
            <w:pPr>
              <w:ind w:left="280"/>
              <w:spacing w:after="0"/>
              <w:rPr>
                <w:sz w:val="20"/>
                <w:szCs w:val="20"/>
                <w:color w:val="auto"/>
              </w:rPr>
            </w:pPr>
            <w:r>
              <w:rPr>
                <w:rFonts w:ascii="Arial" w:cs="Arial" w:eastAsia="Arial" w:hAnsi="Arial"/>
                <w:sz w:val="13"/>
                <w:szCs w:val="13"/>
                <w:color w:val="auto"/>
              </w:rPr>
              <w:t>below)</w:t>
            </w:r>
          </w:p>
        </w:tc>
        <w:tc>
          <w:tcPr>
            <w:tcW w:w="900" w:type="dxa"/>
            <w:vAlign w:val="bottom"/>
          </w:tcPr>
          <w:p>
            <w:pPr>
              <w:spacing w:after="0"/>
              <w:rPr>
                <w:sz w:val="4"/>
                <w:szCs w:val="4"/>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gridSpan w:val="7"/>
            <w:vMerge w:val="continue"/>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7"/>
          </w:tcPr>
          <w:p>
            <w:pPr>
              <w:ind w:left="260"/>
              <w:spacing w:after="0"/>
              <w:rPr>
                <w:sz w:val="20"/>
                <w:szCs w:val="20"/>
                <w:color w:val="auto"/>
              </w:rPr>
            </w:pPr>
            <w:r>
              <w:rPr>
                <w:rFonts w:ascii="Times New Roman" w:cs="Times New Roman" w:eastAsia="Times New Roman" w:hAnsi="Times New Roman"/>
                <w:sz w:val="17"/>
                <w:szCs w:val="17"/>
                <w:color w:val="0000FF"/>
              </w:rPr>
              <w:t>12/31/2024</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4"/>
          </w:tcPr>
          <w:p>
            <w:pPr>
              <w:ind w:left="2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gridSpan w:val="7"/>
          </w:tcPr>
          <w:p>
            <w:pPr>
              <w:ind w:left="280"/>
              <w:spacing w:after="0" w:line="12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360" w:type="dxa"/>
            <w:vAlign w:val="bottom"/>
            <w:tcBorders>
              <w:bottom w:val="single" w:sz="8" w:color="2C2C2C"/>
            </w:tcBorders>
            <w:gridSpan w:val="8"/>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0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400"/>
              <w:spacing w:after="0" w:line="128"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60" w:type="dxa"/>
            <w:vAlign w:val="bottom"/>
            <w:gridSpan w:val="5"/>
          </w:tcPr>
          <w:p>
            <w:pPr>
              <w:ind w:left="6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jc w:val="center"/>
              <w:ind w:left="194"/>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0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jc w:val="right"/>
              <w:ind w:right="256"/>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0000FF"/>
              </w:rPr>
              <w:t>12/31/2024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3,338</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413.33</w:t>
            </w:r>
          </w:p>
        </w:tc>
        <w:tc>
          <w:tcPr>
            <w:tcW w:w="800" w:type="dxa"/>
            <w:vAlign w:val="bottom"/>
            <w:gridSpan w:val="2"/>
          </w:tcPr>
          <w:p>
            <w:pPr>
              <w:jc w:val="center"/>
              <w:ind w:left="263"/>
              <w:spacing w:after="0"/>
              <w:rPr>
                <w:sz w:val="20"/>
                <w:szCs w:val="20"/>
                <w:color w:val="auto"/>
              </w:rPr>
            </w:pPr>
            <w:r>
              <w:rPr>
                <w:rFonts w:ascii="Times New Roman" w:cs="Times New Roman" w:eastAsia="Times New Roman" w:hAnsi="Times New Roman"/>
                <w:sz w:val="17"/>
                <w:szCs w:val="17"/>
                <w:color w:val="0000FF"/>
                <w:w w:val="98"/>
              </w:rPr>
              <w:t>29,610</w:t>
            </w:r>
          </w:p>
        </w:tc>
        <w:tc>
          <w:tcPr>
            <w:tcW w:w="90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0000FF"/>
              </w:rPr>
              <w:t>12/31/2024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1,948</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708.19</w:t>
            </w:r>
          </w:p>
        </w:tc>
        <w:tc>
          <w:tcPr>
            <w:tcW w:w="800" w:type="dxa"/>
            <w:vAlign w:val="bottom"/>
            <w:gridSpan w:val="2"/>
          </w:tcPr>
          <w:p>
            <w:pPr>
              <w:jc w:val="center"/>
              <w:ind w:left="263"/>
              <w:spacing w:after="0"/>
              <w:rPr>
                <w:sz w:val="20"/>
                <w:szCs w:val="20"/>
                <w:color w:val="auto"/>
              </w:rPr>
            </w:pPr>
            <w:r>
              <w:rPr>
                <w:rFonts w:ascii="Times New Roman" w:cs="Times New Roman" w:eastAsia="Times New Roman" w:hAnsi="Times New Roman"/>
                <w:sz w:val="17"/>
                <w:szCs w:val="17"/>
                <w:color w:val="0000FF"/>
                <w:w w:val="98"/>
              </w:rPr>
              <w:t>27,662</w:t>
            </w:r>
          </w:p>
        </w:tc>
        <w:tc>
          <w:tcPr>
            <w:tcW w:w="90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80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w w:val="98"/>
              </w:rPr>
              <w:t>27,828</w:t>
            </w:r>
          </w:p>
        </w:tc>
        <w:tc>
          <w:tcPr>
            <w:tcW w:w="900" w:type="dxa"/>
            <w:vAlign w:val="bottom"/>
            <w:tcBorders>
              <w:bottom w:val="single" w:sz="8" w:color="2C2C2C"/>
            </w:tcBorders>
          </w:tcPr>
          <w:p>
            <w:pPr>
              <w:jc w:val="center"/>
              <w:ind w:left="634"/>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750</w:t>
            </w:r>
          </w:p>
        </w:tc>
        <w:tc>
          <w:tcPr>
            <w:tcW w:w="90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2"/>
                <w:szCs w:val="22"/>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400</w:t>
            </w:r>
          </w:p>
        </w:tc>
        <w:tc>
          <w:tcPr>
            <w:tcW w:w="90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7"/>
                <w:szCs w:val="17"/>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Spouse/Cust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vMerge w:val="restart"/>
          </w:tcPr>
          <w:p>
            <w:pPr>
              <w:jc w:val="center"/>
              <w:ind w:left="263"/>
              <w:spacing w:after="0"/>
              <w:rPr>
                <w:sz w:val="20"/>
                <w:szCs w:val="20"/>
                <w:color w:val="auto"/>
              </w:rPr>
            </w:pPr>
            <w:r>
              <w:rPr>
                <w:rFonts w:ascii="Times New Roman" w:cs="Times New Roman" w:eastAsia="Times New Roman" w:hAnsi="Times New Roman"/>
                <w:sz w:val="17"/>
                <w:szCs w:val="17"/>
                <w:color w:val="0000FF"/>
                <w:w w:val="99"/>
              </w:rPr>
              <w:t>1,000</w:t>
            </w:r>
          </w:p>
        </w:tc>
        <w:tc>
          <w:tcPr>
            <w:tcW w:w="900" w:type="dxa"/>
            <w:vAlign w:val="bottom"/>
            <w:vMerge w:val="restart"/>
          </w:tcPr>
          <w:p>
            <w:pPr>
              <w:jc w:val="center"/>
              <w:ind w:left="614"/>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 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36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0" w:type="dxa"/>
            <w:vAlign w:val="bottom"/>
            <w:gridSpan w:val="15"/>
          </w:tcPr>
          <w:p>
            <w:pPr>
              <w:ind w:left="7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413.33</w:t>
            </w:r>
          </w:p>
        </w:tc>
        <w:tc>
          <w:tcPr>
            <w:tcW w:w="10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0000FF"/>
              </w:rPr>
              <w:t>12/31/2024</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88"/>
              </w:rPr>
              <w:t>3,338</w:t>
            </w:r>
          </w:p>
        </w:tc>
        <w:tc>
          <w:tcPr>
            <w:tcW w:w="80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(2)</w:t>
            </w: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01/02/2025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4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0000FF"/>
              </w:rPr>
              <w:t>3,338</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0000FF"/>
              </w:rPr>
              <w:t>0</w:t>
            </w: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0000FF"/>
              </w:rPr>
              <w:t>01/02/2025</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1,958</w:t>
            </w:r>
          </w:p>
        </w:tc>
        <w:tc>
          <w:tcPr>
            <w:tcW w:w="320" w:type="dxa"/>
            <w:vAlign w:val="bottom"/>
          </w:tcPr>
          <w:p>
            <w:pPr>
              <w:spacing w:after="0"/>
              <w:rPr>
                <w:sz w:val="16"/>
                <w:szCs w:val="16"/>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01/02/2035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4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0000FF"/>
              </w:rPr>
              <w:t>1,958</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0000FF"/>
              </w:rPr>
              <w:t>1,958</w:t>
            </w: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4"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ind w:left="1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6"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three equal annual installments, commencing one year after the date of grant.</w:t>
      </w:r>
    </w:p>
    <w:p>
      <w:pPr>
        <w:spacing w:after="0" w:line="43" w:lineRule="exact"/>
        <w:rPr>
          <w:rFonts w:ascii="Times New Roman" w:cs="Times New Roman" w:eastAsia="Times New Roman" w:hAnsi="Times New Roman"/>
          <w:sz w:val="13"/>
          <w:szCs w:val="13"/>
          <w:color w:val="008000"/>
        </w:rPr>
      </w:pPr>
    </w:p>
    <w:p>
      <w:pPr>
        <w:ind w:left="40" w:right="5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George L. Sing</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01/03/2025</w:t>
            </w:r>
          </w:p>
        </w:tc>
      </w:tr>
      <w:tr>
        <w:trPr>
          <w:trHeight w:val="20"/>
        </w:trPr>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5471"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2025-01-03T15:10:13Z</dcterms:created>
  <dcterms:modified xsi:type="dcterms:W3CDTF">2025-01-03T15:10:13Z</dcterms:modified>
</cp:coreProperties>
</file>