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Pitofsky Jason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2,064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6,297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989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712.94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5,308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5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726.71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12/05/2035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2,261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5, 2027 and 50% on December 5, 2029.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Pitofsky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12/09/2025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9236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2025-12-09T16:40:53Z</dcterms:created>
  <dcterms:modified xsi:type="dcterms:W3CDTF">2025-12-09T16:40:53Z</dcterms:modified>
</cp:coreProperties>
</file>