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8884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8884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spacing w:after="0" w:line="23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MURPHY ANDREW J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restart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Research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179.13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68,470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6,457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648.31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62,013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05/17/2022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655.4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61,954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05/17/2022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656.52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61,896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05/17/2022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657.51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61,836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05/17/2022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658.56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61,713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05/17/2022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660.32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61,636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05/17/2022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661.46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61,171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05/17/2022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662.57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60,392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05/17/2022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663.6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59,920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05/17/2022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664.32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59,492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05/17/2022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665.36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59,366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05/17/2022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666.23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(7)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59,014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05/17/2022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667.49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(8)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58,860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05/17/2022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668.68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(9)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58,680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05/17/2022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669.12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(10)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58,527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05/17/2022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670.49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58,470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4,285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179.13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05/16/2022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12/14/2022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4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77 shares of Company stock on May 17, 2022 at prices ranging from $660.18 to $660.72. Upon request by the Commission staff, the Company, or a security holder of the Company, the reporting person will provide full information regarding the number of shares sold by the reporting person on May 17, 2022 at each separate price.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ind w:right="60" w:firstLine="2"/>
        <w:spacing w:after="0" w:line="255" w:lineRule="auto"/>
        <w:tabs>
          <w:tab w:leader="none" w:pos="12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465 shares of Company stock on May 17, 2022 at prices ranging from $661.16 to $661.93. Upon request by the Commission staff, the Company, or a security holder of the Company, the reporting person will provide full information regarding the number of shares sold by the reporting person on May 17, 2022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60" w:firstLine="2"/>
        <w:spacing w:after="0" w:line="255" w:lineRule="auto"/>
        <w:tabs>
          <w:tab w:leader="none" w:pos="12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779 shares of Company stock on May 17, 2022 at prices ranging from $662.29 to $662.89. Upon request by the Commission staff, the Company, or a security holder of the Company, the reporting person will provide full information regarding the number of shares sold by the reporting person on May 17, 2022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60" w:firstLine="2"/>
        <w:spacing w:after="0" w:line="255" w:lineRule="auto"/>
        <w:tabs>
          <w:tab w:leader="none" w:pos="12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472 shares of Company stock on May 17, 2022 at prices ranging from $663.20 to $663.80. Upon request by the Commission staff, the Company, or a security holder of the Company, the reporting person will provide full information regarding the number of shares sold by the reporting person on May 17, 2022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60" w:firstLine="2"/>
        <w:spacing w:after="0" w:line="255" w:lineRule="auto"/>
        <w:tabs>
          <w:tab w:leader="none" w:pos="12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428 shares of Company stock on May 17, 2022 at prices ranging from $664.01 to $664.80. Upon request by the Commission staff, the Company, or a security holder of the Company, the reporting person will provide full information regarding the number of shares sold by the reporting person on May 17, 2022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60" w:firstLine="2"/>
        <w:spacing w:after="0" w:line="255" w:lineRule="auto"/>
        <w:tabs>
          <w:tab w:leader="none" w:pos="12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352 shares of Company stock on May 17, 2022 at prices ranging from $666.11 to $666.93. Upon request by the Commission staff, the Company, or a security holder of the Company, the reporting person will provide full information regarding the number of shares sold by the reporting person on May 17, 2022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60" w:firstLine="2"/>
        <w:spacing w:after="0" w:line="255" w:lineRule="auto"/>
        <w:tabs>
          <w:tab w:leader="none" w:pos="12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154 shares of Company stock on May 17, 2022 at prices ranging from $667.27 to $667.86. Upon request by the Commission staff, the Company, or a security holder of the Company, the reporting person will provide full information regarding the number of shares sold by the reporting person on May 17, 2022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60" w:firstLine="2"/>
        <w:spacing w:after="0" w:line="255" w:lineRule="auto"/>
        <w:tabs>
          <w:tab w:leader="none" w:pos="12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180 shares of Company stock on May 17, 2022 at prices ranging from $668.41 to $668.88. Upon request by the Commission staff, the Company, or a security holder of the Company, the reporting person will provide full information regarding the number of shares sold by the reporting person on May 17, 2022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2"/>
        <w:spacing w:after="0" w:line="255" w:lineRule="auto"/>
        <w:tabs>
          <w:tab w:leader="none" w:pos="19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153 shares of Company stock on May 17, 2022 at prices ranging from $669.00 to $669.21. Upon request by the Commission staff, the Company, or a security holder of the Company, the reporting person will provide full information regarding the number of shares sold by the reporting person on May 17, 2022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98"/>
        <w:spacing w:after="0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/s/**Andrew Murphy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05/17/2022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3280" w:firstLine="2"/>
        <w:spacing w:after="0" w:line="336" w:lineRule="auto"/>
        <w:tabs>
          <w:tab w:leader="none" w:pos="13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720"/>
      </w:cols>
      <w:pgMar w:left="500" w:top="127" w:right="6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96226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2022-05-18T15:06:10Z</dcterms:created>
  <dcterms:modified xsi:type="dcterms:W3CDTF">2022-05-18T15:06:10Z</dcterms:modified>
</cp:coreProperties>
</file>