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735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35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Bassler Bonnie L</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420" w:type="dxa"/>
            <w:vAlign w:val="bottom"/>
            <w:tcBorders>
              <w:bottom w:val="single" w:sz="8" w:color="0000EE"/>
            </w:tcBorders>
            <w:gridSpan w:val="3"/>
          </w:tcPr>
          <w:p>
            <w:pPr>
              <w:spacing w:after="0" w:line="221"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REGENERON PHARMACEUTICALS,</w:t>
              </w:r>
            </w:hyperlink>
          </w:p>
        </w:tc>
        <w:tc>
          <w:tcPr>
            <w:tcW w:w="36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840" w:type="dxa"/>
            <w:vAlign w:val="bottom"/>
            <w:gridSpan w:val="5"/>
            <w:vMerge w:val="restart"/>
          </w:tcPr>
          <w:p>
            <w:pPr>
              <w:ind w:left="60"/>
              <w:spacing w:after="0" w:line="214"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384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60" w:type="dxa"/>
            <w:vAlign w:val="bottom"/>
            <w:tcBorders>
              <w:bottom w:val="single" w:sz="8" w:color="2C2C2C"/>
            </w:tcBorders>
          </w:tcPr>
          <w:p>
            <w:pPr>
              <w:spacing w:after="0"/>
              <w:rPr>
                <w:sz w:val="6"/>
                <w:szCs w:val="6"/>
                <w:color w:val="auto"/>
              </w:rPr>
            </w:pPr>
          </w:p>
        </w:tc>
        <w:tc>
          <w:tcPr>
            <w:tcW w:w="14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30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06/24/2024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0"/>
          <w:szCs w:val="20"/>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06/24/2024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756</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371.4</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2,138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06/24/2024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756</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1,382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371.4</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06/24/2024</w:t>
            </w:r>
          </w:p>
        </w:tc>
        <w:tc>
          <w:tcPr>
            <w:tcW w:w="1080" w:type="dxa"/>
            <w:vAlign w:val="bottom"/>
          </w:tcPr>
          <w:p>
            <w:pPr>
              <w:spacing w:after="0"/>
              <w:rPr>
                <w:sz w:val="12"/>
                <w:szCs w:val="12"/>
                <w:color w:val="auto"/>
              </w:rPr>
            </w:pPr>
          </w:p>
        </w:tc>
        <w:tc>
          <w:tcPr>
            <w:tcW w:w="640" w:type="dxa"/>
            <w:vAlign w:val="bottom"/>
            <w:vMerge w:val="restart"/>
          </w:tcPr>
          <w:p>
            <w:pPr>
              <w:ind w:left="100"/>
              <w:spacing w:after="0" w:line="273"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756</w:t>
            </w:r>
          </w:p>
        </w:tc>
        <w:tc>
          <w:tcPr>
            <w:tcW w:w="7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01/02/2029</w:t>
            </w:r>
          </w:p>
        </w:tc>
        <w:tc>
          <w:tcPr>
            <w:tcW w:w="6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756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3,028</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 adopted on February 27, 2024.</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/s/**Bonnie L. Bassler</w:t>
            </w:r>
          </w:p>
        </w:tc>
        <w:tc>
          <w:tcPr>
            <w:tcW w:w="6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06/24/2024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360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2024-06-25T15:58:45Z</dcterms:created>
  <dcterms:modified xsi:type="dcterms:W3CDTF">2024-06-25T15:58:45Z</dcterms:modified>
</cp:coreProperties>
</file>