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0001411984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Regeneron Pharmaceuticals,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000-19034</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1-914-847-7000</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Daniel Van Plew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6197</w:t>
            </w:r>
          </w:p>
        </w:tc>
        <w:tc>
          <w:tcPr>
            <w:tcW w:w="1467" w:type="dxa"/>
            <w:tcBorders/>
            <w:vAlign w:val="center"/>
          </w:tcPr>
          <w:p>
            <w:pPr>
              <w:pStyle w:val="TableContents"/>
              <w:bidi w:val="0"/>
              <w:spacing w:before="0" w:after="283"/>
              <w:jc w:val="left"/>
              <w:rPr/>
            </w:pPr>
            <w:r>
              <w:rPr/>
              <w:t>5210499.57</w:t>
            </w:r>
          </w:p>
        </w:tc>
        <w:tc>
          <w:tcPr>
            <w:tcW w:w="1556" w:type="dxa"/>
            <w:tcBorders/>
            <w:vAlign w:val="center"/>
          </w:tcPr>
          <w:p>
            <w:pPr>
              <w:pStyle w:val="TableContents"/>
              <w:bidi w:val="0"/>
              <w:spacing w:before="0" w:after="283"/>
              <w:jc w:val="left"/>
              <w:rPr/>
            </w:pPr>
            <w:r>
              <w:rPr/>
              <w:t>106740572</w:t>
            </w:r>
          </w:p>
        </w:tc>
        <w:tc>
          <w:tcPr>
            <w:tcW w:w="1569" w:type="dxa"/>
            <w:tcBorders/>
            <w:vAlign w:val="center"/>
          </w:tcPr>
          <w:p>
            <w:pPr>
              <w:pStyle w:val="TableContents"/>
              <w:bidi w:val="0"/>
              <w:spacing w:before="0" w:after="283"/>
              <w:jc w:val="left"/>
              <w:rPr/>
            </w:pPr>
            <w:r>
              <w:rPr/>
              <w:t>08/24/2023</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08/23/2023</w:t>
            </w:r>
          </w:p>
        </w:tc>
        <w:tc>
          <w:tcPr>
            <w:tcW w:w="1505" w:type="dxa"/>
            <w:tcBorders/>
            <w:vAlign w:val="center"/>
          </w:tcPr>
          <w:p>
            <w:pPr>
              <w:pStyle w:val="TableContents"/>
              <w:bidi w:val="0"/>
              <w:spacing w:before="0" w:after="283"/>
              <w:jc w:val="left"/>
              <w:rPr/>
            </w:pPr>
            <w:r>
              <w:rPr/>
              <w:t>Acquired upon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6197</w:t>
            </w:r>
          </w:p>
        </w:tc>
        <w:tc>
          <w:tcPr>
            <w:tcW w:w="1078" w:type="dxa"/>
            <w:tcBorders/>
            <w:vAlign w:val="center"/>
          </w:tcPr>
          <w:p>
            <w:pPr>
              <w:pStyle w:val="TableContents"/>
              <w:bidi w:val="0"/>
              <w:spacing w:before="0" w:after="283"/>
              <w:jc w:val="left"/>
              <w:rPr/>
            </w:pPr>
            <w:r>
              <w:rPr/>
              <w:t>08/23/2023</w:t>
            </w:r>
          </w:p>
        </w:tc>
        <w:tc>
          <w:tcPr>
            <w:tcW w:w="1237" w:type="dxa"/>
            <w:tcBorders/>
            <w:vAlign w:val="center"/>
          </w:tcPr>
          <w:p>
            <w:pPr>
              <w:pStyle w:val="TableContents"/>
              <w:bidi w:val="0"/>
              <w:spacing w:before="0" w:after="283"/>
              <w:jc w:val="left"/>
              <w:rPr/>
            </w:pPr>
            <w:r>
              <w:rPr/>
              <w:t>Option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42"/>
        <w:gridCol w:w="7563"/>
      </w:tblGrid>
      <w:tr>
        <w:trPr/>
        <w:tc>
          <w:tcPr>
            <w:tcW w:w="2642" w:type="dxa"/>
            <w:tcBorders/>
            <w:vAlign w:val="center"/>
          </w:tcPr>
          <w:p>
            <w:pPr>
              <w:pStyle w:val="TableContents"/>
              <w:bidi w:val="0"/>
              <w:spacing w:before="0" w:after="283"/>
              <w:jc w:val="left"/>
              <w:rPr/>
            </w:pPr>
            <w:r>
              <w:rPr/>
              <w:t>Remarks</w:t>
            </w:r>
          </w:p>
        </w:tc>
        <w:tc>
          <w:tcPr>
            <w:tcW w:w="7563" w:type="dxa"/>
            <w:tcBorders/>
            <w:vAlign w:val="center"/>
          </w:tcPr>
          <w:p>
            <w:pPr>
              <w:pStyle w:val="TableContents"/>
              <w:bidi w:val="0"/>
              <w:spacing w:before="0" w:after="283"/>
              <w:jc w:val="left"/>
              <w:rPr>
                <w:sz w:val="4"/>
                <w:szCs w:val="4"/>
              </w:rPr>
            </w:pPr>
            <w:r>
              <w:rPr>
                <w:sz w:val="4"/>
                <w:szCs w:val="4"/>
              </w:rPr>
            </w:r>
          </w:p>
        </w:tc>
      </w:tr>
      <w:tr>
        <w:trPr/>
        <w:tc>
          <w:tcPr>
            <w:tcW w:w="2642" w:type="dxa"/>
            <w:tcBorders/>
            <w:vAlign w:val="center"/>
          </w:tcPr>
          <w:p>
            <w:pPr>
              <w:pStyle w:val="TableContents"/>
              <w:bidi w:val="0"/>
              <w:spacing w:before="0" w:after="283"/>
              <w:jc w:val="left"/>
              <w:rPr/>
            </w:pPr>
            <w:r>
              <w:rPr/>
              <w:t>Date of Notice</w:t>
            </w:r>
          </w:p>
        </w:tc>
        <w:tc>
          <w:tcPr>
            <w:tcW w:w="7563" w:type="dxa"/>
            <w:tcBorders/>
            <w:vAlign w:val="center"/>
          </w:tcPr>
          <w:p>
            <w:pPr>
              <w:pStyle w:val="TableContents"/>
              <w:bidi w:val="0"/>
              <w:spacing w:before="0" w:after="0"/>
              <w:jc w:val="left"/>
              <w:rPr/>
            </w:pPr>
            <w:r>
              <w:rPr/>
              <w:t>08/24/2023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42" w:type="dxa"/>
            <w:tcBorders/>
            <w:vAlign w:val="center"/>
          </w:tcPr>
          <w:p>
            <w:pPr>
              <w:pStyle w:val="TableContents"/>
              <w:bidi w:val="0"/>
              <w:spacing w:before="0" w:after="283"/>
              <w:jc w:val="left"/>
              <w:rPr/>
            </w:pPr>
            <w:r>
              <w:rPr/>
              <w:t>Signature</w:t>
            </w:r>
          </w:p>
        </w:tc>
        <w:tc>
          <w:tcPr>
            <w:tcW w:w="7563" w:type="dxa"/>
            <w:tcBorders/>
            <w:vAlign w:val="center"/>
          </w:tcPr>
          <w:p>
            <w:pPr>
              <w:pStyle w:val="TableContents"/>
              <w:bidi w:val="0"/>
              <w:spacing w:before="0" w:after="0"/>
              <w:jc w:val="left"/>
              <w:rPr/>
            </w:pPr>
            <w:r>
              <w:rPr/>
              <w:t>Goldman Sachs &amp; Co. LLC on behalf of Daniel Van Plew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2919</Characters>
  <CharactersWithSpaces>3450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