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8033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8033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restart"/>
          </w:tcPr>
          <w:p>
            <w:pPr>
              <w:spacing w:after="0" w:line="238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4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4"/>
                </w:rPr>
                <w:t>MURPHY ANDREW J</w:t>
              </w:r>
            </w:hyperlink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>REGENERON PHARMACEUTICALS,</w:t>
              </w:r>
            </w:hyperlink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restart"/>
          </w:tcPr>
          <w:p>
            <w:pPr>
              <w:spacing w:after="0" w:line="21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Research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80" w:type="dxa"/>
            <w:vAlign w:val="bottom"/>
            <w:gridSpan w:val="7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02/14/2022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02/14/2022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7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179.13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68,470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02/14/2022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4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6,460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626.79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62,010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02/15/2022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99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622.09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61,911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02/15/2022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625.9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61,861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02/15/2022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421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626.51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61,440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02/15/2022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630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627.49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60,810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02/15/2022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520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628.62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(5)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60,290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02/15/2022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533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629.35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(6)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59,757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02/15/2022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434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630.41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(7)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59,323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02/15/2022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185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631.67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(8)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59,138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02/15/2022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289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632.71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(9)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58,849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02/15/2022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220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633.54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(10)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58,629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02/15/2022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159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634.43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58,470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4,269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324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179.13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02/14/2022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(12)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12/14/2022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Stock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 w:firstLine="2"/>
        <w:spacing w:after="0" w:line="290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99 shares of Company stock on February 15, 2022 at prices ranging from $622.00 to $622.10. Upon request by the Commission staff, the Company, or a security holder of the Company, the reporting person will provide full information regarding the number of shares sold by the reporting person on February 15, 2022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160" w:firstLine="2"/>
        <w:spacing w:after="0" w:line="290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421 shares of Company stock on February 15, 2022 at prices ranging from $626.08 to $626.96. Upon request by the Commission staff, the Company, or a security holder of the Company, the reporting person will provide full information regarding the number of shares sold by the reporting person on February 15, 2022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160" w:firstLine="2"/>
        <w:spacing w:after="0" w:line="290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630 shares of Company stock on February 15, 2022 at prices ranging from $627.00 to $627.98. Upon request by the Commission staff, the Company, or a security holder of the Company, the reporting person will provide full information regarding the number of shares sold by the reporting person on February 15, 2022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160" w:firstLine="2"/>
        <w:spacing w:after="0" w:line="290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520 shares of Company stock on February 15, 2022 at prices ranging from $628.09 to $628.98. Upon request by the Commission staff, the Company, or a security holder of the Company, the reporting person will provide full information regarding the number of shares sold by the reporting person on February 15, 2022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160" w:firstLine="2"/>
        <w:spacing w:after="0" w:line="290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533 shares of Company stock on February 15, 2022 at prices ranging from $629.00 to $629.91. Upon request by the Commission staff, the Company, or a security holder of the Company, the reporting person will provide full information regarding the number of shares sold by the reporting person on February 15, 2022 at each separate price.</w:t>
      </w:r>
    </w:p>
    <w:p>
      <w:pPr>
        <w:sectPr>
          <w:pgSz w:w="11900" w:h="16838" w:orient="portrait"/>
          <w:cols w:equalWidth="0" w:num="1">
            <w:col w:w="11080"/>
          </w:cols>
          <w:pgMar w:left="460" w:top="221" w:right="359" w:bottom="0" w:gutter="0" w:footer="0" w:header="0"/>
          <w:type w:val="continuous"/>
        </w:sectPr>
      </w:pPr>
    </w:p>
    <w:bookmarkStart w:id="1" w:name="page2"/>
    <w:bookmarkEnd w:id="1"/>
    <w:p>
      <w:pPr>
        <w:ind w:firstLine="2"/>
        <w:spacing w:after="0" w:line="290" w:lineRule="auto"/>
        <w:tabs>
          <w:tab w:leader="none" w:pos="129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434 shares of Company stock on February 15, 2022 at prices ranging from $630.18 to $630.98. Upon request by the Commission staff, the Company, or a security holder of the Company, the reporting person will provide full information regarding the number of shares sold by the reporting person on February 15, 2022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firstLine="2"/>
        <w:spacing w:after="0" w:line="290" w:lineRule="auto"/>
        <w:tabs>
          <w:tab w:leader="none" w:pos="129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185 shares of Company stock on February 15, 2022 at prices ranging from $631.29 to $631.99. Upon request by the Commission staff, the Company, or a security holder of the Company, the reporting person will provide full information regarding the number of shares sold by the reporting person on February 15, 2022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firstLine="2"/>
        <w:spacing w:after="0" w:line="290" w:lineRule="auto"/>
        <w:tabs>
          <w:tab w:leader="none" w:pos="129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289 shares of Company stock on February 15, 2022 at prices ranging from $632.28 to $632.98. Upon request by the Commission staff, the Company, or a security holder of the Company, the reporting person will provide full information regarding the number of shares sold by the reporting person on February 15, 2022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right="20" w:firstLine="2"/>
        <w:spacing w:after="0" w:line="290" w:lineRule="auto"/>
        <w:tabs>
          <w:tab w:leader="none" w:pos="19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220 shares of Company stock on February 15, 2022 at prices ranging from $633.26 to $633.86. Upon request by the Commission staff, the Company, or a security holder of the Company, the reporting person will provide full information regarding the number of shares sold by the reporting person on February 15, 2022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right="20" w:firstLine="2"/>
        <w:spacing w:after="0" w:line="290" w:lineRule="auto"/>
        <w:tabs>
          <w:tab w:leader="none" w:pos="189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159 shares of Company stock on February 15, 2022 at prices ranging from $634.23 to $634.56. Upon request by the Commission staff, the Company, or a security holder of the Company, the reporting person will provide full information regarding the number of shares sold by the reporting person on February 15, 2022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0" w:hanging="198"/>
        <w:spacing w:after="0"/>
        <w:tabs>
          <w:tab w:leader="none" w:pos="20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tbl>
      <w:tblPr>
        <w:tblLayout w:type="fixed"/>
        <w:tblInd w:w="65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/s/**Andrew Murphy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02/16/2022</w:t>
            </w:r>
          </w:p>
        </w:tc>
      </w:tr>
      <w:tr>
        <w:trPr>
          <w:trHeight w:val="20"/>
        </w:trPr>
        <w:tc>
          <w:tcPr>
            <w:tcW w:w="1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right="3440" w:firstLine="2"/>
        <w:spacing w:after="0" w:line="334" w:lineRule="auto"/>
        <w:tabs>
          <w:tab w:leader="none" w:pos="13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80"/>
      </w:cols>
      <w:pgMar w:left="500" w:top="131" w:right="5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7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96226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2022-02-16T15:20:18Z</dcterms:created>
  <dcterms:modified xsi:type="dcterms:W3CDTF">2022-02-16T15:20:18Z</dcterms:modified>
</cp:coreProperties>
</file>