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9180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YANCOPOULOS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Bd. Co-Chair, President &amp; CSO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967.4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835,476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3,213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968.44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832,263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9,501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969.39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822,762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4,669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970.26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818,093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971.56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813,171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972.22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812,381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2,653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973.8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809,728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7,611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974.51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802,117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9,242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975.48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(10)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792,875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4,886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976.52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(11)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787,989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1,227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977.38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(12)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786,762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978.18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(13)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786,383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5,903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Chldn.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(14)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158,410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18,148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plans intended to comply with Rule 10b5-1(c) adopted on February 14,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0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907 shares of Company stock on May 16, 2024 at prices ranging from $967.13 to $967.97. Upon request by the Commission staff, the Company, or a security holder of the Company, the reporting person will provide full information regarding the number of shares sold by the reporting person on May 16,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3,213 shares of Company stock on May 16, 2024 at prices ranging from $968.04 to $968.93. Upon request by the Commission staff, the Company, or a security holder of the Company, the reporting person will provide full information regarding the number of shares sold by the reporting person on May 16,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9,501 shares of Company stock on May 16, 2024 at prices ranging from $969.03 to $969.99. Upon request by the Commission staff, the Company, or a security holder of the Company, the reporting person will provide full information regarding the number of shares sold by the reporting person on May 16,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4,669 shares of Company stock on May 16, 2024 at prices ranging from $970.00 to $970.99. Upon request by the Commission staff, the Company, or a security holder of the Company, the reporting person will provide full information regarding the number of shares sold by the reporting person on May 16,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4,922 shares of Company stock on May 16, 2024 at prices ranging from $971.05 to $971.99. Upon request by the Commission staff, the Company, or a security holder of the Company, the reporting person will provide full information regarding the number of shares sold by the reporting person on May 16,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0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790 shares of Company stock on May 16, 2024 at prices ranging from $972.00 to $972.87. Upon request by the Commission staff, the Company, or a security holder of the Company, the reporting person will provide full information regarding the number of shares sold by the reporting person on May 16,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2,653 shares of Company stock on May 16, 2024 at prices ranging from $973.20 to $973.97. Upon request by the Commission staff, the Company, or a security holder of the Company, the reporting person will provide full information regarding the number of shares sold by the reporting person on May 16,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7,611 shares of Company stock on May 16, 2024 at prices ranging from $974.00 to $974.99. Upon request by the Commission staff, the Company, or a security holder of the Company, the reporting person will provide full information regarding the number of shares sold by the reporting person on May 16,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9,242 shares of Company stock on May 16, 2024 at prices ranging from $975.00 to $975.98. Upon request by the Commission staff, the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spacing w:after="0"/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Company, or a security holder of the Company, the reporting person will provide full information regarding the number of shares sold by the reporting person on May 16, 2024 at each separate price.</w:t>
      </w:r>
    </w:p>
    <w:p>
      <w:pPr>
        <w:spacing w:after="0" w:line="3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center"/>
        <w:ind w:right="300" w:firstLine="7"/>
        <w:spacing w:after="0" w:line="272" w:lineRule="auto"/>
        <w:tabs>
          <w:tab w:leader="none" w:pos="19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4,886 shares of Company stock on May 16, 2024 at prices ranging from $976.00 to $976.97. Upon request by the Commission staff, the Company, or a security holder of the Company, the reporting person will provide full information regarding the number of shares sold by the reporting person on May 16,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1,227 shares of Company stock on May 16, 2024 at prices ranging from $977.02 to $977.99. Upon request by the Commission staff, the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spacing w:after="0"/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Company, or a security holder of the Company, the reporting person will provide full information regarding the number of shares sold by the reporting person on May 16, 2024 at each separate price.</w:t>
      </w:r>
    </w:p>
    <w:p>
      <w:pPr>
        <w:spacing w:after="0" w:line="3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4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379 shares of Company stock on May 16, 2024 at prices ranging from $978.07 to $978.75. Upon request by the Commission staff, the Company, or a security holder of the Company, the reporting person will provide full information regarding the number of shares sold by the reporting person on May 16,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investment trustee of trusts for the benefit of the reporting person's children.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/s/**George D. Yancopoulos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05/17/2024</w:t>
            </w:r>
          </w:p>
        </w:tc>
      </w:tr>
      <w:tr>
        <w:trPr>
          <w:trHeight w:val="235"/>
        </w:trPr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27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2024-05-17T15:21:52Z</dcterms:created>
  <dcterms:modified xsi:type="dcterms:W3CDTF">2024-05-17T15:21:52Z</dcterms:modified>
</cp:coreProperties>
</file>