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6992620" cy="9387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9387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37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0"/>
                </w:rPr>
                <w:t>Landry Robert E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Finance 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6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08/06/2021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08/06/2021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381.92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27,903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08/06/2021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1,636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607.51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26,267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08/09/2021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610.85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26,266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08/09/2021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612.97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26,230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08/09/2021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613.79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26,229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08/09/2021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614.7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26,163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08/09/2021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615.42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26,123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08/09/2021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617.83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26,087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08/09/2021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58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618.44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(6)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26,029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08/09/2021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619.7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(7)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25,993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08/09/2021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621.19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(8)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25,939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08/09/2021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623.54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(9)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25,903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08/09/2021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381.92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28,903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08/09/2021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2,463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617.68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26,440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433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26,007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612.31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25,957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614.09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25,956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615.73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25,955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618.89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(10)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25,910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619.19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(11)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25,903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2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-1751965</wp:posOffset>
            </wp:positionV>
            <wp:extent cx="29210" cy="21151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5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37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281940</wp:posOffset>
            </wp:positionH>
            <wp:positionV relativeFrom="page">
              <wp:posOffset>88900</wp:posOffset>
            </wp:positionV>
            <wp:extent cx="7045960" cy="30060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3006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1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381.92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08/06/2021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(12)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12/16/2026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22,565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95"/>
        </w:trPr>
        <w:tc>
          <w:tcPr>
            <w:tcW w:w="70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1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381.92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08/09/2021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(12)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12/16/2026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19,565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5"/>
        </w:trPr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28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36 shares of Company stock on August 9, 2021 at prices ranging from $612.97 to $612.98. Upon request by the Commission staff, the Company, or a security holder of the Company, the reporting person will provide full information regarding the number of shares sold by the reporting person on August 9, 2021 at each separate price.</w:t>
      </w:r>
    </w:p>
    <w:p>
      <w:pPr>
        <w:ind w:left="20" w:right="28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66 shares of Company stock on August 9, 2021 at prices ranging from $614.34 to $614.91. Upon request by the Commission staff, the Company, or a security holder of the Company, the reporting person will provide full information regarding the number of shares sold by the reporting person on August 9, 2021 at each separate price.</w:t>
      </w:r>
    </w:p>
    <w:p>
      <w:pPr>
        <w:ind w:left="20" w:right="28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40 shares of Company stock on August 9, 2021 at prices ranging from $615.35 to $615.51. Upon request by the Commission staff, the Company, or a security holder of the Company, the reporting person will provide full information regarding the number of shares sold by the reporting person on August 9, 2021 at each separate price.</w:t>
      </w:r>
    </w:p>
    <w:p>
      <w:pPr>
        <w:ind w:left="20" w:right="28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36 shares of Company stock on August 9, 2021 at prices ranging from $617.73 to $617.94. Upon request by the Commission staff, the Company, or a security holder of the Company, the reporting person will provide full information regarding the number of shares sold by the reporting person on August 9, 2021 at each separate price.</w:t>
      </w:r>
    </w:p>
    <w:p>
      <w:pPr>
        <w:ind w:left="20" w:right="28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58 shares of Company stock on August 9, 2021 at prices ranging from $618.14 to $618.57. Upon request by the Commission staff, the Company, or a security holder of the Company, the reporting person will provide full information regarding the number of shares sold by the reporting person on August 9, 2021 at each separate price.</w:t>
      </w:r>
    </w:p>
    <w:p>
      <w:pPr>
        <w:ind w:left="20" w:right="28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36 shares of Company stock on August 9, 2021 at prices ranging from $619.48 to $619.93. Upon request by the Commission staff, the Company, or a security holder of the Company, the reporting person will provide full information regarding the number of shares sold by the reporting person on August 9, 2021 at each separate price.</w:t>
      </w:r>
    </w:p>
    <w:p>
      <w:pPr>
        <w:ind w:left="20" w:right="28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54 shares of Company stock on August 9, 2021 at prices ranging from $621.02 to $621.40. Upon request by the Commission staff, the Company, or a security holder of the Company, the reporting person will provide full information regarding the number of shares sold by the reporting person on August 9, 2021 at each separate price.</w:t>
      </w:r>
    </w:p>
    <w:p>
      <w:pPr>
        <w:ind w:left="20" w:right="28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36 shares of Company stock on August 9, 2021 at prices ranging from $623.40 to $623.69. Upon request by the Commission staff, the Company, or a security holder of the Company, the reporting person will provide full information regarding the number of shares sold by the reporting person on August 9, 2021 at each separate price.</w:t>
      </w:r>
    </w:p>
    <w:p>
      <w:pPr>
        <w:ind w:left="20" w:right="160" w:firstLine="3"/>
        <w:spacing w:after="0" w:line="293" w:lineRule="auto"/>
        <w:tabs>
          <w:tab w:leader="none" w:pos="21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45 shares of Company stock on August 10, 2021 at prices ranging from $618.13 to $618.99. Upon request by the Commission staff, the Company, or a security holder of the Company, the reporting person will provide full information regarding the number of shares sold by the reporting person on August 10, 2021 at each separate price.</w:t>
      </w:r>
    </w:p>
    <w:p>
      <w:pPr>
        <w:ind w:left="20" w:right="220" w:firstLine="3"/>
        <w:spacing w:after="0" w:line="293" w:lineRule="auto"/>
        <w:tabs>
          <w:tab w:leader="none" w:pos="21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 shares of Company stock on August 10, 2021 at prices ranging from $619.16 to $619.24. Upon request by the Commission staff, the Company, or a security holder of the Company, the reporting person will provide full information regarding the number of shares sold by the reporting person on August 10, 2021 at each separate price.</w:t>
      </w:r>
    </w:p>
    <w:p>
      <w:pPr>
        <w:ind w:left="220" w:hanging="197"/>
        <w:spacing w:after="0"/>
        <w:tabs>
          <w:tab w:leader="none" w:pos="22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/s/**Robert E. Landry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08/10/2021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20" w:right="3520" w:firstLine="3"/>
        <w:spacing w:after="0" w:line="337" w:lineRule="auto"/>
        <w:tabs>
          <w:tab w:leader="none" w:pos="15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87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58516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2021-08-10T16:56:55Z</dcterms:created>
  <dcterms:modified xsi:type="dcterms:W3CDTF">2021-08-10T16:56:55Z</dcterms:modified>
</cp:coreProperties>
</file>