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0001187443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8"/>
        <w:gridCol w:w="3917"/>
      </w:tblGrid>
      <w:tr>
        <w:trPr/>
        <w:tc>
          <w:tcPr>
            <w:tcW w:w="6288" w:type="dxa"/>
            <w:tcBorders/>
            <w:vAlign w:val="center"/>
          </w:tcPr>
          <w:p>
            <w:pPr>
              <w:pStyle w:val="TableContents"/>
              <w:bidi w:val="0"/>
              <w:spacing w:before="0" w:after="283"/>
              <w:jc w:val="left"/>
              <w:rPr/>
            </w:pPr>
            <w:r>
              <w:rPr/>
              <w:t>Name of Issuer</w:t>
            </w:r>
          </w:p>
        </w:tc>
        <w:tc>
          <w:tcPr>
            <w:tcW w:w="3917" w:type="dxa"/>
            <w:tcBorders/>
            <w:vAlign w:val="center"/>
          </w:tcPr>
          <w:p>
            <w:pPr>
              <w:pStyle w:val="TableContents"/>
              <w:bidi w:val="0"/>
              <w:spacing w:before="0" w:after="0"/>
              <w:jc w:val="left"/>
              <w:rPr/>
            </w:pPr>
            <w:r>
              <w:rPr/>
              <w:t>Regeneron Pharmaceuticals Inc</w:t>
            </w:r>
          </w:p>
        </w:tc>
      </w:tr>
      <w:tr>
        <w:trPr/>
        <w:tc>
          <w:tcPr>
            <w:tcW w:w="6288" w:type="dxa"/>
            <w:tcBorders/>
            <w:vAlign w:val="center"/>
          </w:tcPr>
          <w:p>
            <w:pPr>
              <w:pStyle w:val="TableContents"/>
              <w:bidi w:val="0"/>
              <w:spacing w:before="0" w:after="283"/>
              <w:jc w:val="left"/>
              <w:rPr/>
            </w:pPr>
            <w:r>
              <w:rPr/>
              <w:t>SEC File Number</w:t>
            </w:r>
          </w:p>
        </w:tc>
        <w:tc>
          <w:tcPr>
            <w:tcW w:w="3917" w:type="dxa"/>
            <w:tcBorders/>
            <w:vAlign w:val="center"/>
          </w:tcPr>
          <w:p>
            <w:pPr>
              <w:pStyle w:val="TableContents"/>
              <w:bidi w:val="0"/>
              <w:spacing w:before="0" w:after="0"/>
              <w:jc w:val="left"/>
              <w:rPr/>
            </w:pPr>
            <w:r>
              <w:rPr/>
              <w:t>000-19034</w:t>
            </w:r>
          </w:p>
        </w:tc>
      </w:tr>
      <w:tr>
        <w:trPr/>
        <w:tc>
          <w:tcPr>
            <w:tcW w:w="6288" w:type="dxa"/>
            <w:tcBorders/>
            <w:vAlign w:val="center"/>
          </w:tcPr>
          <w:p>
            <w:pPr>
              <w:pStyle w:val="TableContents"/>
              <w:bidi w:val="0"/>
              <w:spacing w:before="0" w:after="283"/>
              <w:jc w:val="left"/>
              <w:rPr/>
            </w:pPr>
            <w:r>
              <w:rPr/>
              <w:t>Address of Issuer</w:t>
            </w:r>
          </w:p>
        </w:tc>
        <w:tc>
          <w:tcPr>
            <w:tcW w:w="3917" w:type="dxa"/>
            <w:tcBorders/>
            <w:vAlign w:val="center"/>
          </w:tcPr>
          <w:p>
            <w:pPr>
              <w:pStyle w:val="TableContents"/>
              <w:bidi w:val="0"/>
              <w:spacing w:before="0" w:after="0"/>
              <w:jc w:val="left"/>
              <w:rPr/>
            </w:pPr>
            <w:r>
              <w:rPr/>
              <w:t>777 Old Saw Mill River Road</w:t>
              <w:br/>
              <w:t>Tarrytown</w:t>
              <w:br/>
              <w:t>New York</w:t>
              <w:br/>
              <w:t xml:space="preserve">NEW YORK </w:t>
              <w:br/>
              <w:t>10591</w:t>
            </w:r>
          </w:p>
        </w:tc>
      </w:tr>
      <w:tr>
        <w:trPr/>
        <w:tc>
          <w:tcPr>
            <w:tcW w:w="6288" w:type="dxa"/>
            <w:tcBorders/>
            <w:vAlign w:val="center"/>
          </w:tcPr>
          <w:p>
            <w:pPr>
              <w:pStyle w:val="TableContents"/>
              <w:bidi w:val="0"/>
              <w:spacing w:before="0" w:after="283"/>
              <w:jc w:val="left"/>
              <w:rPr/>
            </w:pPr>
            <w:r>
              <w:rPr/>
              <w:t>Phone</w:t>
            </w:r>
          </w:p>
        </w:tc>
        <w:tc>
          <w:tcPr>
            <w:tcW w:w="3917" w:type="dxa"/>
            <w:tcBorders/>
            <w:vAlign w:val="center"/>
          </w:tcPr>
          <w:p>
            <w:pPr>
              <w:pStyle w:val="TableContents"/>
              <w:bidi w:val="0"/>
              <w:spacing w:before="0" w:after="0"/>
              <w:jc w:val="left"/>
              <w:rPr/>
            </w:pPr>
            <w:r>
              <w:rPr/>
              <w:t>914-847-7000</w:t>
            </w:r>
          </w:p>
        </w:tc>
      </w:tr>
      <w:tr>
        <w:trPr/>
        <w:tc>
          <w:tcPr>
            <w:tcW w:w="6288" w:type="dxa"/>
            <w:tcBorders/>
            <w:vAlign w:val="center"/>
          </w:tcPr>
          <w:p>
            <w:pPr>
              <w:pStyle w:val="TableContents"/>
              <w:bidi w:val="0"/>
              <w:spacing w:before="0" w:after="283"/>
              <w:jc w:val="left"/>
              <w:rPr/>
            </w:pPr>
            <w:r>
              <w:rPr/>
              <w:t>Name of Person for Whose Account the Securities are To Be Sold</w:t>
            </w:r>
          </w:p>
        </w:tc>
        <w:tc>
          <w:tcPr>
            <w:tcW w:w="3917" w:type="dxa"/>
            <w:tcBorders/>
            <w:vAlign w:val="center"/>
          </w:tcPr>
          <w:p>
            <w:pPr>
              <w:pStyle w:val="TableContents"/>
              <w:bidi w:val="0"/>
              <w:spacing w:before="0" w:after="0"/>
              <w:jc w:val="left"/>
              <w:rPr/>
            </w:pPr>
            <w:r>
              <w:rPr/>
              <w:t>Arthur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390 Madison Avenue</w:t>
              <w:br/>
              <w:t>6th Floor</w:t>
              <w:br/>
              <w:t>New York   NY   10017</w:t>
            </w:r>
          </w:p>
        </w:tc>
        <w:tc>
          <w:tcPr>
            <w:tcW w:w="1179" w:type="dxa"/>
            <w:tcBorders/>
            <w:vAlign w:val="center"/>
          </w:tcPr>
          <w:p>
            <w:pPr>
              <w:pStyle w:val="TableContents"/>
              <w:bidi w:val="0"/>
              <w:spacing w:before="0" w:after="283"/>
              <w:jc w:val="left"/>
              <w:rPr/>
            </w:pPr>
            <w:r>
              <w:rPr/>
              <w:t>300</w:t>
            </w:r>
          </w:p>
        </w:tc>
        <w:tc>
          <w:tcPr>
            <w:tcW w:w="1388" w:type="dxa"/>
            <w:tcBorders/>
            <w:vAlign w:val="center"/>
          </w:tcPr>
          <w:p>
            <w:pPr>
              <w:pStyle w:val="TableContents"/>
              <w:bidi w:val="0"/>
              <w:spacing w:before="0" w:after="283"/>
              <w:jc w:val="left"/>
              <w:rPr/>
            </w:pPr>
            <w:r>
              <w:rPr/>
              <w:t>249237</w:t>
            </w:r>
          </w:p>
        </w:tc>
        <w:tc>
          <w:tcPr>
            <w:tcW w:w="1562" w:type="dxa"/>
            <w:tcBorders/>
            <w:vAlign w:val="center"/>
          </w:tcPr>
          <w:p>
            <w:pPr>
              <w:pStyle w:val="TableContents"/>
              <w:bidi w:val="0"/>
              <w:spacing w:before="0" w:after="283"/>
              <w:jc w:val="left"/>
              <w:rPr/>
            </w:pPr>
            <w:r>
              <w:rPr/>
              <w:t>107128838</w:t>
            </w:r>
          </w:p>
        </w:tc>
        <w:tc>
          <w:tcPr>
            <w:tcW w:w="1573" w:type="dxa"/>
            <w:tcBorders/>
            <w:vAlign w:val="center"/>
          </w:tcPr>
          <w:p>
            <w:pPr>
              <w:pStyle w:val="TableContents"/>
              <w:bidi w:val="0"/>
              <w:spacing w:before="0" w:after="283"/>
              <w:jc w:val="left"/>
              <w:rPr/>
            </w:pPr>
            <w:r>
              <w:rPr/>
              <w:t>11/07/2023</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08/22/2013</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08/22/2013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71"/>
        <w:gridCol w:w="5334"/>
      </w:tblGrid>
      <w:tr>
        <w:trPr/>
        <w:tc>
          <w:tcPr>
            <w:tcW w:w="4871" w:type="dxa"/>
            <w:tcBorders/>
            <w:vAlign w:val="center"/>
          </w:tcPr>
          <w:p>
            <w:pPr>
              <w:pStyle w:val="TableContents"/>
              <w:bidi w:val="0"/>
              <w:spacing w:before="0" w:after="283"/>
              <w:jc w:val="left"/>
              <w:rPr/>
            </w:pPr>
            <w:r>
              <w:rPr/>
              <w:t>Remarks</w:t>
            </w:r>
          </w:p>
        </w:tc>
        <w:tc>
          <w:tcPr>
            <w:tcW w:w="5334" w:type="dxa"/>
            <w:tcBorders/>
            <w:vAlign w:val="center"/>
          </w:tcPr>
          <w:p>
            <w:pPr>
              <w:pStyle w:val="TableContents"/>
              <w:bidi w:val="0"/>
              <w:spacing w:before="0" w:after="283"/>
              <w:jc w:val="left"/>
              <w:rPr>
                <w:sz w:val="4"/>
                <w:szCs w:val="4"/>
              </w:rPr>
            </w:pPr>
            <w:r>
              <w:rPr>
                <w:sz w:val="4"/>
                <w:szCs w:val="4"/>
              </w:rPr>
            </w:r>
          </w:p>
        </w:tc>
      </w:tr>
      <w:tr>
        <w:trPr/>
        <w:tc>
          <w:tcPr>
            <w:tcW w:w="4871" w:type="dxa"/>
            <w:tcBorders/>
            <w:vAlign w:val="center"/>
          </w:tcPr>
          <w:p>
            <w:pPr>
              <w:pStyle w:val="TableContents"/>
              <w:bidi w:val="0"/>
              <w:spacing w:before="0" w:after="283"/>
              <w:jc w:val="left"/>
              <w:rPr/>
            </w:pPr>
            <w:r>
              <w:rPr/>
              <w:t>Date of Notice</w:t>
            </w:r>
          </w:p>
        </w:tc>
        <w:tc>
          <w:tcPr>
            <w:tcW w:w="5334" w:type="dxa"/>
            <w:tcBorders/>
            <w:vAlign w:val="center"/>
          </w:tcPr>
          <w:p>
            <w:pPr>
              <w:pStyle w:val="TableContents"/>
              <w:bidi w:val="0"/>
              <w:spacing w:before="0" w:after="0"/>
              <w:jc w:val="left"/>
              <w:rPr/>
            </w:pPr>
            <w:r>
              <w:rPr/>
              <w:t>11/07/2023</w:t>
            </w:r>
          </w:p>
        </w:tc>
      </w:tr>
      <w:tr>
        <w:trPr/>
        <w:tc>
          <w:tcPr>
            <w:tcW w:w="4871" w:type="dxa"/>
            <w:tcBorders/>
            <w:vAlign w:val="center"/>
          </w:tcPr>
          <w:p>
            <w:pPr>
              <w:pStyle w:val="TableContents"/>
              <w:bidi w:val="0"/>
              <w:spacing w:before="0" w:after="283"/>
              <w:jc w:val="left"/>
              <w:rPr/>
            </w:pPr>
            <w:r>
              <w:rPr/>
              <w:t>Date of Plan Adoption or Giving of Instruction, If Relying on Rule 10b5-1</w:t>
            </w:r>
          </w:p>
        </w:tc>
        <w:tc>
          <w:tcPr>
            <w:tcW w:w="5334" w:type="dxa"/>
            <w:tcBorders/>
            <w:vAlign w:val="center"/>
          </w:tcPr>
          <w:p>
            <w:pPr>
              <w:pStyle w:val="TableContents"/>
              <w:bidi w:val="0"/>
              <w:spacing w:before="0" w:after="0"/>
              <w:jc w:val="left"/>
              <w:rPr/>
            </w:pPr>
            <w:r>
              <w:rPr/>
              <w:t>08/07/2023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1" w:type="dxa"/>
            <w:tcBorders/>
            <w:vAlign w:val="center"/>
          </w:tcPr>
          <w:p>
            <w:pPr>
              <w:pStyle w:val="TableContents"/>
              <w:bidi w:val="0"/>
              <w:spacing w:before="0" w:after="283"/>
              <w:jc w:val="left"/>
              <w:rPr/>
            </w:pPr>
            <w:r>
              <w:rPr/>
              <w:t>Signature</w:t>
            </w:r>
          </w:p>
        </w:tc>
        <w:tc>
          <w:tcPr>
            <w:tcW w:w="5334" w:type="dxa"/>
            <w:tcBorders/>
            <w:vAlign w:val="center"/>
          </w:tcPr>
          <w:p>
            <w:pPr>
              <w:pStyle w:val="TableContents"/>
              <w:bidi w:val="0"/>
              <w:spacing w:before="0" w:after="0"/>
              <w:jc w:val="left"/>
              <w:rPr/>
            </w:pPr>
            <w:r>
              <w:rPr/>
              <w:t>/s/ J.P. Morgan Securities LLC as agent and attorney-in-fact for Arthur Ryan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3008</Characters>
  <CharactersWithSpaces>3551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