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9512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951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9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9"/>
                </w:rPr>
                <w:t>Terifay Robert J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SVP Commercial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02/14/2011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02/14/2011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21.34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02/14/2011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37.02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1,106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02/14/2011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02/26/2017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13,744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Disposition/acquisition made pursuant to a plan intended to comply with Rule 10b5-1(c).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60" w:firstLine="9"/>
        <w:spacing w:after="0" w:line="318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reporting person sold 5,000 shares of Company stock on February 14, 2011 at prices ranging from $38.00 to $38.07. Upon request by the Commission staff, the Company, or a security holder of the Company, the reporting person will provide full information regarding the number of shares sold by the reporting person on February 14, 2011 at each separate price.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1540" w:type="dxa"/>
            <w:vAlign w:val="bottom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/s/**Robert J. Terifay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02/16/2011</w:t>
            </w:r>
          </w:p>
        </w:tc>
      </w:tr>
      <w:tr>
        <w:trPr>
          <w:trHeight w:val="20"/>
        </w:trPr>
        <w:tc>
          <w:tcPr>
            <w:tcW w:w="1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1382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2019-12-18T10:46:39Z</dcterms:created>
  <dcterms:modified xsi:type="dcterms:W3CDTF">2019-12-18T10:46:39Z</dcterms:modified>
</cp:coreProperties>
</file>