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0001585160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Landry</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2375000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119</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02/02/2024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118</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148</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01/24/2024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324</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146</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01/17/2024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232</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01/12/2024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158</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01/04/2024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412</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229</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238</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12/28/2023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208</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12/27/2023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277</w:t>
            </w:r>
          </w:p>
        </w:tc>
        <w:tc>
          <w:tcPr>
            <w:tcW w:w="16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12/13/2023 Stock</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Exercise</w:t>
            </w:r>
          </w:p>
        </w:tc>
        <w:tc>
          <w:tcPr>
            <w:tcW w:w="14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6119</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12/12/2023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-4344670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-4001770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-3658870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-3315970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02/07/2024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Robert Landry</w:t>
      </w:r>
    </w:p>
    <w:p>
      <w:pPr>
        <w:sectPr>
          <w:pgSz w:w="11900" w:h="16838" w:orient="portrait"/>
          <w:cols w:equalWidth="0" w:num="1">
            <w:col w:w="11240"/>
          </w:cols>
          <w:pgMar w:left="320" w:top="98" w:right="339" w:bottom="68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2024-02-07T17:06:46Z</dcterms:created>
  <dcterms:modified xsi:type="dcterms:W3CDTF">2024-02-07T17:06:46Z</dcterms:modified>
</cp:coreProperties>
</file>