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0001218629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SCHLEIFER LEONARD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9"/>
        <w:gridCol w:w="1647"/>
        <w:gridCol w:w="1126"/>
        <w:gridCol w:w="1532"/>
        <w:gridCol w:w="1514"/>
        <w:gridCol w:w="1544"/>
        <w:gridCol w:w="1363"/>
      </w:tblGrid>
      <w:tr>
        <w:trPr/>
        <w:tc>
          <w:tcPr>
            <w:tcW w:w="1479"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532"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479"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Boulevard</w:t>
              <w:br/>
              <w:t>3rd Floor</w:t>
              <w:br/>
              <w:t>Weehawken   NJ   07086</w:t>
            </w:r>
          </w:p>
        </w:tc>
        <w:tc>
          <w:tcPr>
            <w:tcW w:w="1126" w:type="dxa"/>
            <w:tcBorders/>
            <w:vAlign w:val="center"/>
          </w:tcPr>
          <w:p>
            <w:pPr>
              <w:pStyle w:val="TableContents"/>
              <w:bidi w:val="0"/>
              <w:spacing w:before="0" w:after="283"/>
              <w:jc w:val="left"/>
              <w:rPr/>
            </w:pPr>
            <w:r>
              <w:rPr/>
              <w:t>58771</w:t>
            </w:r>
          </w:p>
        </w:tc>
        <w:tc>
          <w:tcPr>
            <w:tcW w:w="1532" w:type="dxa"/>
            <w:tcBorders/>
            <w:vAlign w:val="center"/>
          </w:tcPr>
          <w:p>
            <w:pPr>
              <w:pStyle w:val="TableContents"/>
              <w:bidi w:val="0"/>
              <w:spacing w:before="0" w:after="283"/>
              <w:jc w:val="left"/>
              <w:rPr/>
            </w:pPr>
            <w:r>
              <w:rPr/>
              <w:t>57595580.00</w:t>
            </w:r>
          </w:p>
        </w:tc>
        <w:tc>
          <w:tcPr>
            <w:tcW w:w="1514" w:type="dxa"/>
            <w:tcBorders/>
            <w:vAlign w:val="center"/>
          </w:tcPr>
          <w:p>
            <w:pPr>
              <w:pStyle w:val="TableContents"/>
              <w:bidi w:val="0"/>
              <w:spacing w:before="0" w:after="283"/>
              <w:jc w:val="left"/>
              <w:rPr/>
            </w:pPr>
            <w:r>
              <w:rPr/>
              <w:t>108367357</w:t>
            </w:r>
          </w:p>
        </w:tc>
        <w:tc>
          <w:tcPr>
            <w:tcW w:w="1544" w:type="dxa"/>
            <w:tcBorders/>
            <w:vAlign w:val="center"/>
          </w:tcPr>
          <w:p>
            <w:pPr>
              <w:pStyle w:val="TableContents"/>
              <w:bidi w:val="0"/>
              <w:spacing w:before="0" w:after="283"/>
              <w:jc w:val="left"/>
              <w:rPr/>
            </w:pPr>
            <w:r>
              <w:rPr/>
              <w:t>05/14/2024</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05/13/2024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58771</w:t>
            </w:r>
          </w:p>
        </w:tc>
        <w:tc>
          <w:tcPr>
            <w:tcW w:w="1078" w:type="dxa"/>
            <w:tcBorders/>
            <w:vAlign w:val="center"/>
          </w:tcPr>
          <w:p>
            <w:pPr>
              <w:pStyle w:val="TableContents"/>
              <w:bidi w:val="0"/>
              <w:spacing w:before="0" w:after="283"/>
              <w:jc w:val="left"/>
              <w:rPr/>
            </w:pPr>
            <w:r>
              <w:rPr/>
              <w:t>05/13/2024</w:t>
            </w:r>
          </w:p>
        </w:tc>
        <w:tc>
          <w:tcPr>
            <w:tcW w:w="1237" w:type="dxa"/>
            <w:tcBorders/>
            <w:vAlign w:val="center"/>
          </w:tcPr>
          <w:p>
            <w:pPr>
              <w:pStyle w:val="TableContents"/>
              <w:bidi w:val="0"/>
              <w:spacing w:before="0" w:after="283"/>
              <w:jc w:val="left"/>
              <w:rPr/>
            </w:pPr>
            <w:r>
              <w:rPr/>
              <w:t>Net Exercise of Stock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76"/>
        <w:gridCol w:w="5229"/>
      </w:tblGrid>
      <w:tr>
        <w:trPr/>
        <w:tc>
          <w:tcPr>
            <w:tcW w:w="4976" w:type="dxa"/>
            <w:tcBorders/>
            <w:vAlign w:val="center"/>
          </w:tcPr>
          <w:p>
            <w:pPr>
              <w:pStyle w:val="TableContents"/>
              <w:bidi w:val="0"/>
              <w:spacing w:before="0" w:after="283"/>
              <w:jc w:val="left"/>
              <w:rPr/>
            </w:pPr>
            <w:r>
              <w:rPr/>
              <w:t>Remarks</w:t>
            </w:r>
          </w:p>
        </w:tc>
        <w:tc>
          <w:tcPr>
            <w:tcW w:w="5229" w:type="dxa"/>
            <w:tcBorders/>
            <w:vAlign w:val="center"/>
          </w:tcPr>
          <w:p>
            <w:pPr>
              <w:pStyle w:val="TableContents"/>
              <w:bidi w:val="0"/>
              <w:spacing w:before="0" w:after="283"/>
              <w:jc w:val="left"/>
              <w:rPr>
                <w:sz w:val="4"/>
                <w:szCs w:val="4"/>
              </w:rPr>
            </w:pPr>
            <w:r>
              <w:rPr>
                <w:sz w:val="4"/>
                <w:szCs w:val="4"/>
              </w:rPr>
            </w:r>
          </w:p>
        </w:tc>
      </w:tr>
      <w:tr>
        <w:trPr/>
        <w:tc>
          <w:tcPr>
            <w:tcW w:w="4976" w:type="dxa"/>
            <w:tcBorders/>
            <w:vAlign w:val="center"/>
          </w:tcPr>
          <w:p>
            <w:pPr>
              <w:pStyle w:val="TableContents"/>
              <w:bidi w:val="0"/>
              <w:spacing w:before="0" w:after="283"/>
              <w:jc w:val="left"/>
              <w:rPr/>
            </w:pPr>
            <w:r>
              <w:rPr/>
              <w:t>Date of Notice</w:t>
            </w:r>
          </w:p>
        </w:tc>
        <w:tc>
          <w:tcPr>
            <w:tcW w:w="5229" w:type="dxa"/>
            <w:tcBorders/>
            <w:vAlign w:val="center"/>
          </w:tcPr>
          <w:p>
            <w:pPr>
              <w:pStyle w:val="TableContents"/>
              <w:bidi w:val="0"/>
              <w:spacing w:before="0" w:after="0"/>
              <w:jc w:val="left"/>
              <w:rPr/>
            </w:pPr>
            <w:r>
              <w:rPr/>
              <w:t>05/14/2024</w:t>
            </w:r>
          </w:p>
        </w:tc>
      </w:tr>
      <w:tr>
        <w:trPr/>
        <w:tc>
          <w:tcPr>
            <w:tcW w:w="4976" w:type="dxa"/>
            <w:tcBorders/>
            <w:vAlign w:val="center"/>
          </w:tcPr>
          <w:p>
            <w:pPr>
              <w:pStyle w:val="TableContents"/>
              <w:bidi w:val="0"/>
              <w:spacing w:before="0" w:after="283"/>
              <w:jc w:val="left"/>
              <w:rPr/>
            </w:pPr>
            <w:r>
              <w:rPr/>
              <w:t>Date of Plan Adoption or Giving of Instruction, If Relying on Rule 10b5-1</w:t>
            </w:r>
          </w:p>
        </w:tc>
        <w:tc>
          <w:tcPr>
            <w:tcW w:w="5229" w:type="dxa"/>
            <w:tcBorders/>
            <w:vAlign w:val="center"/>
          </w:tcPr>
          <w:p>
            <w:pPr>
              <w:pStyle w:val="TableContents"/>
              <w:bidi w:val="0"/>
              <w:spacing w:before="0" w:after="0"/>
              <w:jc w:val="left"/>
              <w:rPr/>
            </w:pPr>
            <w:r>
              <w:rPr/>
              <w:t>02/05/2024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76" w:type="dxa"/>
            <w:tcBorders/>
            <w:vAlign w:val="center"/>
          </w:tcPr>
          <w:p>
            <w:pPr>
              <w:pStyle w:val="TableContents"/>
              <w:bidi w:val="0"/>
              <w:spacing w:before="0" w:after="283"/>
              <w:jc w:val="left"/>
              <w:rPr/>
            </w:pPr>
            <w:r>
              <w:rPr/>
              <w:t>Signature</w:t>
            </w:r>
          </w:p>
        </w:tc>
        <w:tc>
          <w:tcPr>
            <w:tcW w:w="5229" w:type="dxa"/>
            <w:tcBorders/>
            <w:vAlign w:val="center"/>
          </w:tcPr>
          <w:p>
            <w:pPr>
              <w:pStyle w:val="TableContents"/>
              <w:bidi w:val="0"/>
              <w:spacing w:before="0" w:after="0"/>
              <w:jc w:val="left"/>
              <w:rPr/>
            </w:pPr>
            <w:r>
              <w:rPr/>
              <w:t>/s/ UBS Financial Services Inc., as attorney-in-fact for Leonard Schleifer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3074</Characters>
  <CharactersWithSpaces>3621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