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2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256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Aberman Michael S</w:t>
              </w:r>
            </w:hyperlink>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3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7"/>
                <w:szCs w:val="17"/>
                <w:color w:val="0000FF"/>
              </w:rPr>
              <w:t>VP Strategy and Investor Relat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05/13/2013</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jc w:val="center"/>
              <w:ind w:left="39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40" w:type="dxa"/>
            <w:vAlign w:val="bottom"/>
            <w:gridSpan w:val="5"/>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2"/>
              </w:rPr>
              <w:t>12,500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24,200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1,086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275.97</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23,114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05/13/2013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5,885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275.97</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17,229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05/14/2013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8"/>
              </w:rPr>
              <w:t>701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278.72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16,528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05/14/2013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3,465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279.44</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13,063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05/14/2013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1,263</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280.4</w:t>
            </w:r>
            <w:r>
              <w:rPr>
                <w:rFonts w:ascii="Arial" w:cs="Arial" w:eastAsia="Arial" w:hAnsi="Arial"/>
                <w:sz w:val="22"/>
                <w:szCs w:val="22"/>
                <w:color w:val="008000"/>
                <w:w w:val="88"/>
                <w:vertAlign w:val="superscript"/>
              </w:rPr>
              <w:t>(4)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11,800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05/14/2013</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8"/>
              </w:rPr>
              <w:t>100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281.72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11,700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8"/>
              </w:rPr>
              <w:t>344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05/13/2013</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12,500</w:t>
            </w: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03/22/2020</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12,500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(6)</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29,168</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4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701 shares of Company stock on May 14, 2013 at prices ranging from $278.19 to $278.94. Upon request by the Commission staff, the Company, or a security holder of the Company, the reporting person will provide full information regarding the number of shares sold by the reporting person on May 14, 2013 at each separate price.</w:t>
      </w:r>
    </w:p>
    <w:p>
      <w:pPr>
        <w:ind w:left="40" w:right="3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3,465 shares of Company stock on May 14, 2013 at prices ranging from $279.00 to $279.99. Upon request by the Commission staff, the Company, or a security holder of the Company, the reporting person will provide full information regarding the number of shares sold by the reporting person on May 14, 2013 at each separate price.</w:t>
      </w:r>
    </w:p>
    <w:p>
      <w:pPr>
        <w:ind w:left="40" w:right="3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1,263 shares of Company stock on May 14, 2013 at prices ranging from $280.04 to $280.79. Upon request by the Commission staff, the Company, or a security holder of the Company, the reporting person will provide full information regarding the number of shares sold by the reporting person on May 14, 2013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/s/**Michael S. Aberman</w:t>
            </w:r>
          </w:p>
        </w:tc>
        <w:tc>
          <w:tcPr>
            <w:tcW w:w="780" w:type="dxa"/>
            <w:vAlign w:val="bottom"/>
          </w:tcPr>
          <w:p>
            <w:pPr>
              <w:spacing w:after="0"/>
              <w:rPr>
                <w:sz w:val="20"/>
                <w:szCs w:val="20"/>
                <w:color w:val="auto"/>
              </w:rPr>
            </w:pPr>
            <w:r>
              <w:rPr>
                <w:rFonts w:ascii="Arial" w:cs="Arial" w:eastAsia="Arial" w:hAnsi="Arial"/>
                <w:sz w:val="17"/>
                <w:szCs w:val="17"/>
                <w:color w:val="0000FF"/>
                <w:w w:val="89"/>
              </w:rPr>
              <w:t>05/15/2013</w:t>
            </w:r>
          </w:p>
        </w:tc>
      </w:tr>
      <w:tr>
        <w:trPr>
          <w:trHeight w:val="20"/>
        </w:trPr>
        <w:tc>
          <w:tcPr>
            <w:tcW w:w="1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2019-12-18T09:35:41Z</dcterms:created>
  <dcterms:modified xsi:type="dcterms:W3CDTF">2019-12-18T09:35:41Z</dcterms:modified>
</cp:coreProperties>
</file>