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7031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03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576.85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577.26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578.56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579.67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580.75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581.46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582.51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583.45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584.77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585.58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586.31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587.23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September 6, 2022 at prices ranging from $576.84 to $576.85. Upon request by the Commission staff, the Company, or a security holder of the Company, the reporting person will provide full information regarding the number of shares sold by the reporting person on September 6, 2022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 shares of Company stock on September 6, 2022 at prices ranging from $577.14 to $577.37. Upon request by the Commission staff, the Company, or a security holder of the Company, the reporting person will provide full information regarding the number of shares sold by the reporting person on September 6, 2022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 shares of Company stock on September 6, 2022 at prices ranging from $578.19 to $578.98. Upon request by the Commission staff, the Company, or a security holder of the Company, the reporting person will provide full information regarding the number of shares sold by the reporting person on September 6, 2022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 shares of Company stock on September 6, 2022 at prices ranging from $579.19 to $579.93. Upon request by the Commission staff, the Company, or a security holder of the Company, the reporting person will provide full information regarding the number of shares sold by the reporting person on September 6, 2022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 shares of Company stock on September 6, 2022 at prices ranging from $580.50 to $580.91. Upon request by the Commission staff, the Company, or a security holder of the Company, the reporting person will provide full information regarding the number of shares sold by the reporting person on September 6, 2022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14 shares of Company stock on September 6, 2022 at prices ranging from $581.14 to $581.90. Upon request by the Commission staff, the Company, or a security holder of the Company, the reporting person will provide full information regarding the number of shares sold by the reporting person on September 6, 2022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 shares of Company stock on September 6, 2022 at prices ranging from $582.37 to $582.86. Upon request by the Commission staff, the Company, or a security holder of the Company, the reporting person will provide full information regarding the number of shares sold by the reporting person on September 6, 2022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 shares of Company stock on September 6, 2022 at prices ranging from $583.12 to $583.88. Upon request by the Commission staff, the Company, or a security holder of the Company, the reporting person will provide full information regarding the number of shares sold by the reporting person on September 6, 2022 at each separate price.</w:t>
      </w:r>
    </w:p>
    <w:p>
      <w:pPr>
        <w:ind w:left="40" w:right="200" w:firstLine="7"/>
        <w:spacing w:after="0" w:line="308" w:lineRule="auto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 shares of Company stock on September 6, 2022 at prices ranging from $584.57 to $584.99. Upon request by the Commission staff, the Company, or a security holder of the Company, the reporting person will provide full information regarding the number of shares sold by the reporting person on September 6, 2022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301" w:lineRule="auto"/>
        <w:tabs>
          <w:tab w:leader="none" w:pos="19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16 shares of Company stock on September 6, 2022 at prices ranging from $585.12 to $585.95. Upon request by the Commission staff, the Company, or a security holder of the Company, the reporting person will provide full information regarding the number of shares sold by the reporting person on September 6, 2022 at each separate price.</w:t>
      </w:r>
    </w:p>
    <w:p>
      <w:pPr>
        <w:ind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 shares of Company stock on September 6, 2022 at prices ranging from $586.14 to $586.82. Upon request by the Commission staff, the Company, or a security holder of the Company, the reporting person will provide full information regarding the number of shares sold by the reporting person on September 6, 2022 at each separate price.</w:t>
      </w:r>
    </w:p>
    <w:p>
      <w:pPr>
        <w:ind w:firstLine="7"/>
        <w:spacing w:after="0" w:line="308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September 6, 2022 at prices ranging from $587.04 to $587.34. Upon request by the Commission staff, the Company, or a security holder of the Company, the reporting person will provide full information regarding the number of shares sold by the reporting person on September 6, 2022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09/07/2022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4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40"/>
      </w:cols>
      <w:pgMar w:left="500" w:top="131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2022-09-08T15:16:16Z</dcterms:created>
  <dcterms:modified xsi:type="dcterms:W3CDTF">2022-09-08T15:16:16Z</dcterms:modified>
</cp:coreProperties>
</file>