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14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1441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VAGELOS P ROY</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1"/>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86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302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380" w:type="dxa"/>
            <w:vAlign w:val="bottom"/>
            <w:tcBorders>
              <w:top w:val="single" w:sz="8" w:color="2C2C2C"/>
            </w:tcBorders>
          </w:tcPr>
          <w:p>
            <w:pPr>
              <w:spacing w:after="0"/>
              <w:rPr>
                <w:sz w:val="13"/>
                <w:szCs w:val="13"/>
                <w:color w:val="auto"/>
              </w:rPr>
            </w:pPr>
          </w:p>
        </w:tc>
        <w:tc>
          <w:tcPr>
            <w:tcW w:w="60" w:type="dxa"/>
            <w:vAlign w:val="bottom"/>
            <w:tcBorders>
              <w:top w:val="single" w:sz="8" w:color="2C2C2C"/>
            </w:tcBorders>
          </w:tcPr>
          <w:p>
            <w:pPr>
              <w:spacing w:after="0"/>
              <w:rPr>
                <w:sz w:val="13"/>
                <w:szCs w:val="13"/>
                <w:color w:val="auto"/>
              </w:rPr>
            </w:pPr>
          </w:p>
        </w:tc>
        <w:tc>
          <w:tcPr>
            <w:tcW w:w="280" w:type="dxa"/>
            <w:vAlign w:val="bottom"/>
            <w:tcBorders>
              <w:top w:val="single" w:sz="8" w:color="2C2C2C"/>
            </w:tcBorders>
          </w:tcPr>
          <w:p>
            <w:pPr>
              <w:spacing w:after="0"/>
              <w:rPr>
                <w:sz w:val="13"/>
                <w:szCs w:val="13"/>
                <w:color w:val="auto"/>
              </w:rPr>
            </w:pPr>
          </w:p>
        </w:tc>
        <w:tc>
          <w:tcPr>
            <w:tcW w:w="160" w:type="dxa"/>
            <w:vAlign w:val="bottom"/>
            <w:tcBorders>
              <w:top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ind w:left="160"/>
              <w:spacing w:after="0" w:line="115" w:lineRule="exact"/>
              <w:rPr>
                <w:sz w:val="20"/>
                <w:szCs w:val="20"/>
                <w:color w:val="auto"/>
              </w:rPr>
            </w:pPr>
            <w:r>
              <w:rPr>
                <w:rFonts w:ascii="Arial" w:cs="Arial" w:eastAsia="Arial" w:hAnsi="Arial"/>
                <w:sz w:val="12"/>
                <w:szCs w:val="12"/>
                <w:color w:val="auto"/>
              </w:rPr>
              <w:t>below)</w:t>
            </w:r>
          </w:p>
        </w:tc>
        <w:tc>
          <w:tcPr>
            <w:tcW w:w="960" w:type="dxa"/>
            <w:vAlign w:val="bottom"/>
          </w:tcPr>
          <w:p>
            <w:pPr>
              <w:ind w:left="5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20" w:type="dxa"/>
            <w:vAlign w:val="bottom"/>
            <w:gridSpan w:val="8"/>
            <w:vMerge w:val="continue"/>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6"/>
          </w:tcPr>
          <w:p>
            <w:pPr>
              <w:spacing w:after="0"/>
              <w:rPr>
                <w:sz w:val="20"/>
                <w:szCs w:val="20"/>
                <w:color w:val="auto"/>
              </w:rPr>
            </w:pPr>
            <w:r>
              <w:rPr>
                <w:rFonts w:ascii="Arial" w:cs="Arial" w:eastAsia="Arial" w:hAnsi="Arial"/>
                <w:sz w:val="18"/>
                <w:szCs w:val="18"/>
                <w:color w:val="0000FF"/>
              </w:rPr>
              <w:t>777 OLD SAW MILL RIVER ROAD</w:t>
            </w:r>
          </w:p>
        </w:tc>
        <w:tc>
          <w:tcPr>
            <w:tcW w:w="1620" w:type="dxa"/>
            <w:vAlign w:val="bottom"/>
            <w:gridSpan w:val="6"/>
          </w:tcPr>
          <w:p>
            <w:pPr>
              <w:ind w:left="160"/>
              <w:spacing w:after="0"/>
              <w:rPr>
                <w:sz w:val="20"/>
                <w:szCs w:val="20"/>
                <w:color w:val="auto"/>
              </w:rPr>
            </w:pPr>
            <w:r>
              <w:rPr>
                <w:rFonts w:ascii="Arial" w:cs="Arial" w:eastAsia="Arial" w:hAnsi="Arial"/>
                <w:sz w:val="18"/>
                <w:szCs w:val="18"/>
                <w:color w:val="0000FF"/>
              </w:rPr>
              <w:t>06/20/2007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gridSpan w:val="4"/>
          </w:tcPr>
          <w:p>
            <w:pPr>
              <w:spacing w:after="0"/>
              <w:rPr>
                <w:sz w:val="9"/>
                <w:szCs w:val="9"/>
                <w:color w:val="auto"/>
              </w:rPr>
            </w:pPr>
          </w:p>
        </w:tc>
        <w:tc>
          <w:tcPr>
            <w:tcW w:w="1920" w:type="dxa"/>
            <w:vAlign w:val="bottom"/>
            <w:tcBorders>
              <w:bottom w:val="single" w:sz="8" w:color="2C2C2C"/>
            </w:tcBorders>
            <w:gridSpan w:val="5"/>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gridSpan w:val="5"/>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1"/>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vMerge w:val="restart"/>
          </w:tcPr>
          <w:p>
            <w:pPr>
              <w:spacing w:after="0"/>
              <w:rPr>
                <w:sz w:val="7"/>
                <w:szCs w:val="7"/>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1"/>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0000FF"/>
              </w:rPr>
              <w:t>TARRYTOWN  NY</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10591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5"/>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1920" w:type="dxa"/>
            <w:vAlign w:val="bottom"/>
            <w:tcBorders>
              <w:bottom w:val="single" w:sz="8" w:color="2C2C2C"/>
            </w:tcBorders>
            <w:gridSpan w:val="5"/>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21"/>
          </w:tcPr>
          <w:p>
            <w:pPr>
              <w:jc w:val="center"/>
              <w:ind w:right="1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2060" w:type="dxa"/>
            <w:vAlign w:val="bottom"/>
            <w:gridSpan w:val="7"/>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40" w:type="dxa"/>
            <w:vAlign w:val="bottom"/>
            <w:gridSpan w:val="6"/>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3"/>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gridSpan w:val="3"/>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w w:val="99"/>
              </w:rPr>
              <w:t>06/20/2007</w:t>
            </w: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3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jc w:val="center"/>
              <w:ind w:right="79"/>
              <w:spacing w:after="0"/>
              <w:rPr>
                <w:sz w:val="20"/>
                <w:szCs w:val="20"/>
                <w:color w:val="auto"/>
              </w:rPr>
            </w:pPr>
            <w:r>
              <w:rPr>
                <w:rFonts w:ascii="Arial" w:cs="Arial" w:eastAsia="Arial" w:hAnsi="Arial"/>
                <w:sz w:val="18"/>
                <w:szCs w:val="18"/>
                <w:color w:val="0000FF"/>
                <w:w w:val="82"/>
              </w:rPr>
              <w:t>72,296</w:t>
            </w:r>
            <w:r>
              <w:rPr>
                <w:rFonts w:ascii="Arial" w:cs="Arial" w:eastAsia="Arial" w:hAnsi="Arial"/>
                <w:sz w:val="22"/>
                <w:szCs w:val="22"/>
                <w:color w:val="008000"/>
                <w:w w:val="82"/>
                <w:vertAlign w:val="superscript"/>
              </w:rPr>
              <w:t>(2)</w:t>
            </w:r>
          </w:p>
        </w:tc>
        <w:tc>
          <w:tcPr>
            <w:tcW w:w="3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54"/>
              <w:spacing w:after="0"/>
              <w:rPr>
                <w:sz w:val="20"/>
                <w:szCs w:val="20"/>
                <w:color w:val="auto"/>
              </w:rPr>
            </w:pPr>
            <w:r>
              <w:rPr>
                <w:rFonts w:ascii="Arial" w:cs="Arial" w:eastAsia="Arial" w:hAnsi="Arial"/>
                <w:sz w:val="18"/>
                <w:szCs w:val="18"/>
                <w:color w:val="0000FF"/>
                <w:w w:val="87"/>
              </w:rPr>
              <w:t>75,629</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80" w:type="dxa"/>
            <w:vAlign w:val="bottom"/>
            <w:gridSpan w:val="5"/>
            <w:vMerge w:val="restart"/>
          </w:tcPr>
          <w:p>
            <w:pPr>
              <w:ind w:left="860"/>
              <w:spacing w:after="0"/>
              <w:rPr>
                <w:sz w:val="20"/>
                <w:szCs w:val="20"/>
                <w:color w:val="auto"/>
              </w:rPr>
            </w:pPr>
            <w:r>
              <w:rPr>
                <w:rFonts w:ascii="Arial" w:cs="Arial" w:eastAsia="Arial" w:hAnsi="Arial"/>
                <w:sz w:val="18"/>
                <w:szCs w:val="18"/>
                <w:color w:val="0000FF"/>
                <w:w w:val="99"/>
              </w:rPr>
              <w:t>06/20/2007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vMerge w:val="restart"/>
          </w:tcPr>
          <w:p>
            <w:pPr>
              <w:jc w:val="center"/>
              <w:spacing w:after="0"/>
              <w:rPr>
                <w:sz w:val="20"/>
                <w:szCs w:val="20"/>
                <w:color w:val="auto"/>
              </w:rPr>
            </w:pPr>
            <w:r>
              <w:rPr>
                <w:rFonts w:ascii="Arial" w:cs="Arial" w:eastAsia="Arial" w:hAnsi="Arial"/>
                <w:sz w:val="27"/>
                <w:szCs w:val="27"/>
                <w:color w:val="0000FF"/>
                <w:w w:val="79"/>
                <w:vertAlign w:val="subscript"/>
              </w:rPr>
              <w:t>J</w:t>
            </w:r>
            <w:r>
              <w:rPr>
                <w:rFonts w:ascii="Arial" w:cs="Arial" w:eastAsia="Arial" w:hAnsi="Arial"/>
                <w:sz w:val="11"/>
                <w:szCs w:val="11"/>
                <w:color w:val="008000"/>
                <w:w w:val="79"/>
              </w:rPr>
              <w:t>(1)</w:t>
            </w:r>
          </w:p>
        </w:tc>
        <w:tc>
          <w:tcPr>
            <w:tcW w:w="320" w:type="dxa"/>
            <w:vAlign w:val="bottom"/>
          </w:tcPr>
          <w:p>
            <w:pPr>
              <w:spacing w:after="0"/>
              <w:rPr>
                <w:sz w:val="22"/>
                <w:szCs w:val="22"/>
                <w:color w:val="auto"/>
              </w:rPr>
            </w:pPr>
          </w:p>
        </w:tc>
        <w:tc>
          <w:tcPr>
            <w:tcW w:w="1100" w:type="dxa"/>
            <w:vAlign w:val="bottom"/>
            <w:gridSpan w:val="2"/>
            <w:vMerge w:val="restart"/>
          </w:tcPr>
          <w:p>
            <w:pPr>
              <w:jc w:val="center"/>
              <w:ind w:right="79"/>
              <w:spacing w:after="0"/>
              <w:rPr>
                <w:sz w:val="20"/>
                <w:szCs w:val="20"/>
                <w:color w:val="auto"/>
              </w:rPr>
            </w:pPr>
            <w:r>
              <w:rPr>
                <w:rFonts w:ascii="Arial" w:cs="Arial" w:eastAsia="Arial" w:hAnsi="Arial"/>
                <w:sz w:val="18"/>
                <w:szCs w:val="18"/>
                <w:color w:val="0000FF"/>
                <w:w w:val="82"/>
              </w:rPr>
              <w:t>72,296</w:t>
            </w:r>
            <w:r>
              <w:rPr>
                <w:rFonts w:ascii="Arial" w:cs="Arial" w:eastAsia="Arial" w:hAnsi="Arial"/>
                <w:sz w:val="22"/>
                <w:szCs w:val="22"/>
                <w:color w:val="008000"/>
                <w:w w:val="82"/>
                <w:vertAlign w:val="superscript"/>
              </w:rPr>
              <w:t>(2)</w:t>
            </w:r>
          </w:p>
        </w:tc>
        <w:tc>
          <w:tcPr>
            <w:tcW w:w="340" w:type="dxa"/>
            <w:vAlign w:val="bottom"/>
            <w:gridSpan w:val="2"/>
            <w:vMerge w:val="restart"/>
          </w:tcPr>
          <w:p>
            <w:pPr>
              <w:ind w:left="20"/>
              <w:spacing w:after="0"/>
              <w:rPr>
                <w:sz w:val="20"/>
                <w:szCs w:val="20"/>
                <w:color w:val="auto"/>
              </w:rPr>
            </w:pPr>
            <w:r>
              <w:rPr>
                <w:rFonts w:ascii="Arial" w:cs="Arial" w:eastAsia="Arial" w:hAnsi="Arial"/>
                <w:sz w:val="18"/>
                <w:szCs w:val="18"/>
                <w:color w:val="0000FF"/>
              </w:rPr>
              <w:t>D</w:t>
            </w:r>
          </w:p>
        </w:tc>
        <w:tc>
          <w:tcPr>
            <w:tcW w:w="620" w:type="dxa"/>
            <w:vAlign w:val="bottom"/>
            <w:gridSpan w:val="3"/>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147,505</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GRAT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w w:val="99"/>
              </w:rPr>
              <w:t>03/27/2007</w:t>
            </w: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7"/>
                <w:szCs w:val="27"/>
                <w:color w:val="0000FF"/>
                <w:w w:val="87"/>
                <w:vertAlign w:val="subscript"/>
              </w:rPr>
              <w:t>G</w:t>
            </w:r>
            <w:r>
              <w:rPr>
                <w:rFonts w:ascii="Arial" w:cs="Arial" w:eastAsia="Arial" w:hAnsi="Arial"/>
                <w:sz w:val="11"/>
                <w:szCs w:val="11"/>
                <w:color w:val="008000"/>
                <w:w w:val="87"/>
              </w:rPr>
              <w:t>(3)</w:t>
            </w:r>
          </w:p>
        </w:tc>
        <w:tc>
          <w:tcPr>
            <w:tcW w:w="3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Borders>
              <w:bottom w:val="single" w:sz="8" w:color="2C2C2C"/>
            </w:tcBorders>
          </w:tcPr>
          <w:p>
            <w:pPr>
              <w:jc w:val="center"/>
              <w:ind w:left="170"/>
              <w:spacing w:after="0"/>
              <w:rPr>
                <w:sz w:val="20"/>
                <w:szCs w:val="20"/>
                <w:color w:val="auto"/>
              </w:rPr>
            </w:pPr>
            <w:r>
              <w:rPr>
                <w:rFonts w:ascii="Arial" w:cs="Arial" w:eastAsia="Arial" w:hAnsi="Arial"/>
                <w:sz w:val="18"/>
                <w:szCs w:val="18"/>
                <w:color w:val="0000FF"/>
                <w:w w:val="88"/>
              </w:rPr>
              <w:t>9,541</w:t>
            </w:r>
          </w:p>
        </w:tc>
        <w:tc>
          <w:tcPr>
            <w:tcW w:w="3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339,572</w:t>
            </w:r>
          </w:p>
        </w:tc>
        <w:tc>
          <w:tcPr>
            <w:tcW w:w="9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w w:val="99"/>
              </w:rPr>
              <w:t>by CLAT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236,536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GRAT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center"/>
              <w:ind w:right="354"/>
              <w:spacing w:after="0"/>
              <w:rPr>
                <w:sz w:val="20"/>
                <w:szCs w:val="20"/>
                <w:color w:val="auto"/>
              </w:rPr>
            </w:pPr>
            <w:r>
              <w:rPr>
                <w:rFonts w:ascii="Arial" w:cs="Arial" w:eastAsia="Arial" w:hAnsi="Arial"/>
                <w:sz w:val="18"/>
                <w:szCs w:val="18"/>
                <w:color w:val="0000FF"/>
                <w:w w:val="88"/>
              </w:rPr>
              <w:t>1,676</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90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80" w:type="dxa"/>
            <w:vAlign w:val="bottom"/>
            <w:gridSpan w:val="18"/>
          </w:tcPr>
          <w:p>
            <w:pPr>
              <w:jc w:val="center"/>
              <w:ind w:left="26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6"/>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6"/>
              </w:rPr>
              <w:t>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 w:type="dxa"/>
            <w:vAlign w:val="bottom"/>
          </w:tcPr>
          <w:p>
            <w:pPr>
              <w:spacing w:after="0"/>
              <w:rPr>
                <w:sz w:val="13"/>
                <w:szCs w:val="13"/>
                <w:color w:val="auto"/>
              </w:rPr>
            </w:pPr>
          </w:p>
        </w:tc>
        <w:tc>
          <w:tcPr>
            <w:tcW w:w="90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June 20, 2007, a GRAT of which the reporting person is a director distributed to the reporting person 72,296 shares of REGN common stock in accordance with the terms of the GRAT and a plan intended to comply with Rule 10b5-1(c).</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Disposition/acquisition made pursuant to a plan intended to comply with Rule 10b5-1(c).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Gift of Common Stock to charitable organization.</w:t>
      </w:r>
    </w:p>
    <w:p>
      <w:pPr>
        <w:spacing w:after="0" w:line="1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By: /s/**Stuart Kolinski For:</w:t>
      </w:r>
      <w:r>
        <w:rPr>
          <w:sz w:val="20"/>
          <w:szCs w:val="20"/>
          <w:color w:val="auto"/>
        </w:rPr>
        <w:tab/>
      </w:r>
      <w:r>
        <w:rPr>
          <w:rFonts w:ascii="Arial" w:cs="Arial" w:eastAsia="Arial" w:hAnsi="Arial"/>
          <w:sz w:val="23"/>
          <w:szCs w:val="23"/>
          <w:color w:val="0000FF"/>
          <w:vertAlign w:val="subscript"/>
        </w:rPr>
        <w:t>06/22/2007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297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/s/**P. Roy Vagelos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889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8900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Leonard Schleifer, , Beverly Dubs, Stuart Kolinski, Murray Goldberg, and Douglas McCorkle signing singly, the undersigned's true and lawful attorney-in-fact to:</w:t>
      </w:r>
    </w:p>
    <w:p>
      <w:pPr>
        <w:spacing w:after="0" w:line="207" w:lineRule="exact"/>
        <w:rPr>
          <w:sz w:val="20"/>
          <w:szCs w:val="20"/>
          <w:color w:val="auto"/>
        </w:rPr>
      </w:pPr>
    </w:p>
    <w:p>
      <w:pPr>
        <w:ind w:left="1280" w:right="2099" w:hanging="640"/>
        <w:spacing w:after="0" w:line="275" w:lineRule="auto"/>
        <w:tabs>
          <w:tab w:leader="none" w:pos="12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182"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16th day of September, 2005.</w:t>
      </w:r>
    </w:p>
    <w:p>
      <w:pPr>
        <w:spacing w:after="0" w:line="200" w:lineRule="exact"/>
        <w:rPr>
          <w:sz w:val="20"/>
          <w:szCs w:val="20"/>
          <w:color w:val="auto"/>
        </w:rPr>
      </w:pPr>
    </w:p>
    <w:p>
      <w:pPr>
        <w:spacing w:after="0" w:line="205"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**/s/P. Roy Vagelos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P, Roy Vagelos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1306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2019-12-18T10:20:20Z</dcterms:created>
  <dcterms:modified xsi:type="dcterms:W3CDTF">2019-12-18T10:20:20Z</dcterms:modified>
</cp:coreProperties>
</file>