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0001663758</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REGENERON PHARMACEUTICALS, INC.</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000-19034</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777 Old Saw Mill River Road</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Tarrytown</w:t>
      </w:r>
    </w:p>
    <w:p>
      <w:pPr>
        <w:spacing w:after="0" w:line="230" w:lineRule="auto"/>
        <w:rPr>
          <w:sz w:val="20"/>
          <w:szCs w:val="20"/>
          <w:color w:val="auto"/>
        </w:rPr>
      </w:pPr>
      <w:r>
        <w:rPr>
          <w:rFonts w:ascii="Times New Roman" w:cs="Times New Roman" w:eastAsia="Times New Roman" w:hAnsi="Times New Roman"/>
          <w:sz w:val="22"/>
          <w:szCs w:val="22"/>
          <w:color w:val="auto"/>
        </w:rPr>
        <w:t>NEW YORK</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10591</w:t>
      </w:r>
    </w:p>
    <w:p>
      <w:pPr>
        <w:spacing w:after="0" w:line="20" w:lineRule="exact"/>
        <w:rPr>
          <w:sz w:val="24"/>
          <w:szCs w:val="24"/>
          <w:color w:val="auto"/>
        </w:rPr>
      </w:pPr>
    </w:p>
    <w:p>
      <w:pPr>
        <w:ind w:left="540" w:hanging="531"/>
        <w:spacing w:after="0"/>
        <w:tabs>
          <w:tab w:leader="none" w:pos="54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847-7000</w:t>
      </w:r>
    </w:p>
    <w:p>
      <w:pPr>
        <w:spacing w:after="0" w:line="44"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MARION E MCCOURT</w:t>
      </w:r>
    </w:p>
    <w:p>
      <w:pPr>
        <w:spacing w:after="0" w:line="44" w:lineRule="exact"/>
        <w:rPr>
          <w:sz w:val="24"/>
          <w:szCs w:val="24"/>
          <w:color w:val="auto"/>
        </w:rPr>
      </w:pPr>
    </w:p>
    <w:p>
      <w:pPr>
        <w:sectPr>
          <w:pgSz w:w="11900" w:h="16838" w:orient="portrait"/>
          <w:cols w:equalWidth="0" w:num="2">
            <w:col w:w="5880" w:space="720"/>
            <w:col w:w="464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58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752"/>
              <w:spacing w:after="0"/>
              <w:rPr>
                <w:sz w:val="20"/>
                <w:szCs w:val="20"/>
                <w:color w:val="auto"/>
              </w:rPr>
            </w:pPr>
            <w:r>
              <w:rPr>
                <w:rFonts w:ascii="Times New Roman" w:cs="Times New Roman" w:eastAsia="Times New Roman" w:hAnsi="Times New Roman"/>
                <w:sz w:val="22"/>
                <w:szCs w:val="22"/>
                <w:color w:val="auto"/>
              </w:rPr>
              <w:t>274</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239451.34</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38th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108946984</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01/02/2024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60" w:val="left"/>
          <w:tab w:leader="none" w:pos="5880" w:val="left"/>
          <w:tab w:leader="none" w:pos="648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p>
      <w:pPr>
        <w:ind w:left="520"/>
        <w:spacing w:after="0"/>
        <w:rPr>
          <w:sz w:val="20"/>
          <w:szCs w:val="20"/>
          <w:color w:val="auto"/>
        </w:rPr>
      </w:pPr>
      <w:r>
        <w:rPr>
          <w:rFonts w:ascii="Times New Roman" w:cs="Times New Roman" w:eastAsia="Times New Roman" w:hAnsi="Times New Roman"/>
          <w:sz w:val="21"/>
          <w:szCs w:val="21"/>
          <w:b w:val="1"/>
          <w:bCs w:val="1"/>
          <w:color w:val="auto"/>
        </w:rPr>
        <w:t>Class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Acquired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Acquisition</w:t>
      </w:r>
    </w:p>
    <w:p>
      <w:pPr>
        <w:spacing w:after="0" w:line="20" w:lineRule="exact"/>
        <w:rPr>
          <w:sz w:val="20"/>
          <w:szCs w:val="20"/>
          <w:color w:val="auto"/>
        </w:rPr>
      </w:pPr>
      <w:r>
        <w:rPr>
          <w:sz w:val="20"/>
          <w:szCs w:val="20"/>
          <w:color w:val="auto"/>
        </w:rPr>
        <w:br w:type="column"/>
      </w:r>
    </w:p>
    <w:p>
      <w:pPr>
        <w:spacing w:after="0"/>
        <w:tabs>
          <w:tab w:leader="none" w:pos="1400" w:val="left"/>
          <w:tab w:leader="none" w:pos="2000" w:val="left"/>
          <w:tab w:leader="none" w:pos="2960" w:val="left"/>
        </w:tabs>
        <w:rPr>
          <w:sz w:val="20"/>
          <w:szCs w:val="20"/>
          <w:color w:val="auto"/>
        </w:rPr>
      </w:pP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1"/>
          <w:szCs w:val="21"/>
          <w:b w:val="1"/>
          <w:bCs w:val="1"/>
          <w:color w:val="auto"/>
        </w:rPr>
        <w:t>Securities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Payment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Payment *</w:t>
      </w:r>
    </w:p>
    <w:p>
      <w:pPr>
        <w:spacing w:after="0" w:line="35" w:lineRule="exact"/>
        <w:rPr>
          <w:sz w:val="20"/>
          <w:szCs w:val="20"/>
          <w:color w:val="auto"/>
        </w:rPr>
      </w:pPr>
    </w:p>
    <w:p>
      <w:pPr>
        <w:sectPr>
          <w:pgSz w:w="11900" w:h="16838" w:orient="portrait"/>
          <w:cols w:equalWidth="0" w:num="6">
            <w:col w:w="1000" w:space="580"/>
            <w:col w:w="860" w:space="420"/>
            <w:col w:w="1060" w:space="480"/>
            <w:col w:w="3880" w:space="320"/>
            <w:col w:w="820" w:space="460"/>
            <w:col w:w="1360"/>
          </w:cols>
          <w:pgMar w:left="320" w:top="108" w:right="339" w:bottom="1440" w:gutter="0" w:footer="0" w:header="0"/>
        </w:sectPr>
      </w:pPr>
    </w:p>
    <w:p>
      <w:pPr>
        <w:spacing w:after="0" w:line="10"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21"/>
          <w:szCs w:val="21"/>
          <w:b w:val="1"/>
          <w:bCs w:val="1"/>
          <w:color w:val="auto"/>
        </w:rPr>
        <w:t>Transaction</w:t>
      </w:r>
    </w:p>
    <w:p>
      <w:pPr>
        <w:spacing w:after="0" w:line="20" w:lineRule="exact"/>
        <w:rPr>
          <w:sz w:val="20"/>
          <w:szCs w:val="20"/>
          <w:color w:val="auto"/>
        </w:rPr>
      </w:pPr>
      <w:r>
        <w:rPr>
          <w:sz w:val="20"/>
          <w:szCs w:val="20"/>
          <w:color w:val="auto"/>
        </w:rPr>
        <w:br w:type="column"/>
      </w:r>
    </w:p>
    <w:p>
      <w:pPr>
        <w:spacing w:after="0"/>
        <w:tabs>
          <w:tab w:leader="none" w:pos="1260" w:val="left"/>
          <w:tab w:leader="none" w:pos="1600" w:val="left"/>
          <w:tab w:leader="none" w:pos="272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tab/>
        <w:t>Acquired</w:t>
      </w:r>
      <w:r>
        <w:rPr>
          <w:sz w:val="20"/>
          <w:szCs w:val="20"/>
          <w:color w:val="auto"/>
        </w:rPr>
        <w:tab/>
      </w:r>
      <w:r>
        <w:rPr>
          <w:rFonts w:ascii="Times New Roman" w:cs="Times New Roman" w:eastAsia="Times New Roman" w:hAnsi="Times New Roman"/>
          <w:sz w:val="21"/>
          <w:szCs w:val="21"/>
          <w:b w:val="1"/>
          <w:bCs w:val="1"/>
          <w:color w:val="auto"/>
        </w:rPr>
        <w:t>Acquired</w:t>
      </w:r>
    </w:p>
    <w:p>
      <w:pPr>
        <w:spacing w:after="0" w:line="1" w:lineRule="exact"/>
        <w:rPr>
          <w:sz w:val="20"/>
          <w:szCs w:val="20"/>
          <w:color w:val="auto"/>
        </w:rPr>
      </w:pPr>
    </w:p>
    <w:p>
      <w:pPr>
        <w:sectPr>
          <w:pgSz w:w="11900" w:h="16838" w:orient="portrait"/>
          <w:cols w:equalWidth="0" w:num="2">
            <w:col w:w="3940" w:space="720"/>
            <w:col w:w="6580"/>
          </w:cols>
          <w:pgMar w:left="320" w:top="108" w:right="339" w:bottom="1440" w:gutter="0" w:footer="0" w:header="0"/>
          <w:type w:val="continuous"/>
        </w:sectPr>
      </w:pPr>
    </w:p>
    <w:p>
      <w:pPr>
        <w:jc w:val="center"/>
        <w:ind w:right="480"/>
        <w:spacing w:after="0" w:line="230" w:lineRule="auto"/>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ectPr>
          <w:pgSz w:w="11900" w:h="16838" w:orient="portrait"/>
          <w:cols w:equalWidth="0" w:num="1">
            <w:col w:w="11240"/>
          </w:cols>
          <w:pgMar w:left="320" w:top="108" w:right="339" w:bottom="1440" w:gutter="0" w:footer="0" w:header="0"/>
          <w:type w:val="continuous"/>
        </w:sectPr>
      </w:pPr>
    </w:p>
    <w:p>
      <w:pPr>
        <w:spacing w:after="0" w:line="2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Common</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12/08/2023 Restricted Stock</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Issuer</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274</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12/08/2023 Not Applicable</w:t>
      </w:r>
    </w:p>
    <w:p>
      <w:pPr>
        <w:spacing w:after="0" w:line="211" w:lineRule="exact"/>
        <w:rPr>
          <w:sz w:val="20"/>
          <w:szCs w:val="20"/>
          <w:color w:val="auto"/>
        </w:rPr>
      </w:pPr>
    </w:p>
    <w:p>
      <w:pPr>
        <w:sectPr>
          <w:pgSz w:w="11900" w:h="16838" w:orient="portrait"/>
          <w:cols w:equalWidth="0" w:num="5">
            <w:col w:w="860" w:space="660"/>
            <w:col w:w="2460" w:space="280"/>
            <w:col w:w="2220" w:space="720"/>
            <w:col w:w="600" w:space="720"/>
            <w:col w:w="2720"/>
          </w:cols>
          <w:pgMar w:left="320" w:top="108" w:right="339" w:bottom="1440" w:gutter="0" w:footer="0" w:header="0"/>
          <w:type w:val="continuous"/>
        </w:sectPr>
      </w:pPr>
    </w:p>
    <w:p>
      <w:pPr>
        <w:spacing w:after="0" w:line="74" w:lineRule="exact"/>
        <w:rPr>
          <w:sz w:val="20"/>
          <w:szCs w:val="20"/>
          <w:color w:val="auto"/>
        </w:rPr>
      </w:pPr>
    </w:p>
    <w:p>
      <w:pPr>
        <w:jc w:val="both"/>
        <w:ind w:firstLine="8"/>
        <w:spacing w:after="0" w:line="239" w:lineRule="auto"/>
        <w:tabs>
          <w:tab w:leader="none" w:pos="169" w:val="left"/>
        </w:tabs>
        <w:numPr>
          <w:ilvl w:val="0"/>
          <w:numId w:val="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38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360" w:type="dxa"/>
            <w:vAlign w:val="bottom"/>
            <w:vMerge w:val="restart"/>
          </w:tcPr>
          <w:p>
            <w:pPr>
              <w:jc w:val="center"/>
              <w:ind w:left="31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320" w:type="dxa"/>
            <w:vAlign w:val="bottom"/>
          </w:tcPr>
          <w:p>
            <w:pPr>
              <w:jc w:val="center"/>
              <w:ind w:left="32"/>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80" w:type="dxa"/>
            <w:vAlign w:val="bottom"/>
            <w:vMerge w:val="restart"/>
          </w:tcPr>
          <w:p>
            <w:pPr>
              <w:ind w:left="54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360" w:type="dxa"/>
            <w:vAlign w:val="bottom"/>
            <w:vMerge w:val="continue"/>
          </w:tcPr>
          <w:p>
            <w:pPr>
              <w:spacing w:after="0"/>
              <w:rPr>
                <w:sz w:val="10"/>
                <w:szCs w:val="10"/>
                <w:color w:val="auto"/>
              </w:rPr>
            </w:pPr>
          </w:p>
        </w:tc>
        <w:tc>
          <w:tcPr>
            <w:tcW w:w="1320" w:type="dxa"/>
            <w:vAlign w:val="bottom"/>
            <w:vMerge w:val="restart"/>
          </w:tcPr>
          <w:p>
            <w:pPr>
              <w:jc w:val="center"/>
              <w:ind w:left="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1"/>
        </w:trPr>
        <w:tc>
          <w:tcPr>
            <w:tcW w:w="338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360" w:type="dxa"/>
            <w:vAlign w:val="bottom"/>
            <w:vMerge w:val="restart"/>
          </w:tcPr>
          <w:p>
            <w:pPr>
              <w:jc w:val="center"/>
              <w:ind w:left="31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32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8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360" w:type="dxa"/>
            <w:vAlign w:val="bottom"/>
            <w:vMerge w:val="continue"/>
          </w:tcPr>
          <w:p>
            <w:pPr>
              <w:spacing w:after="0"/>
              <w:rPr>
                <w:sz w:val="14"/>
                <w:szCs w:val="14"/>
                <w:color w:val="auto"/>
              </w:rPr>
            </w:pPr>
          </w:p>
        </w:tc>
        <w:tc>
          <w:tcPr>
            <w:tcW w:w="1320" w:type="dxa"/>
            <w:vAlign w:val="bottom"/>
            <w:vMerge w:val="restart"/>
          </w:tcPr>
          <w:p>
            <w:pPr>
              <w:jc w:val="center"/>
              <w:ind w:left="12"/>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38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MARION E MCCOURT</w:t>
            </w:r>
          </w:p>
        </w:tc>
        <w:tc>
          <w:tcPr>
            <w:tcW w:w="352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777 Old Saw Mill River Road</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12/11/2023 270</w:t>
            </w:r>
          </w:p>
        </w:tc>
        <w:tc>
          <w:tcPr>
            <w:tcW w:w="1580" w:type="dxa"/>
            <w:vAlign w:val="bottom"/>
          </w:tcPr>
          <w:p>
            <w:pPr>
              <w:jc w:val="right"/>
              <w:ind w:right="452"/>
              <w:spacing w:after="0" w:line="243" w:lineRule="exact"/>
              <w:rPr>
                <w:sz w:val="20"/>
                <w:szCs w:val="20"/>
                <w:color w:val="auto"/>
              </w:rPr>
            </w:pPr>
            <w:r>
              <w:rPr>
                <w:rFonts w:ascii="Times New Roman" w:cs="Times New Roman" w:eastAsia="Times New Roman" w:hAnsi="Times New Roman"/>
                <w:sz w:val="22"/>
                <w:szCs w:val="22"/>
                <w:color w:val="auto"/>
              </w:rPr>
              <w:t>226378.80</w:t>
            </w:r>
          </w:p>
        </w:tc>
        <w:tc>
          <w:tcPr>
            <w:tcW w:w="0" w:type="dxa"/>
            <w:vAlign w:val="bottom"/>
          </w:tcPr>
          <w:p>
            <w:pPr>
              <w:spacing w:after="0"/>
              <w:rPr>
                <w:sz w:val="1"/>
                <w:szCs w:val="1"/>
                <w:color w:val="auto"/>
              </w:rPr>
            </w:pPr>
          </w:p>
        </w:tc>
      </w:tr>
      <w:tr>
        <w:trPr>
          <w:trHeight w:val="282"/>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Tarrytown  NY  10591</w:t>
            </w:r>
          </w:p>
        </w:tc>
        <w:tc>
          <w:tcPr>
            <w:tcW w:w="35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MARION E MCCOURT</w:t>
            </w:r>
          </w:p>
        </w:tc>
        <w:tc>
          <w:tcPr>
            <w:tcW w:w="352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777 Old Saw Mill River Road</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11/01/2023 1000</w:t>
            </w:r>
          </w:p>
        </w:tc>
        <w:tc>
          <w:tcPr>
            <w:tcW w:w="1580" w:type="dxa"/>
            <w:vAlign w:val="bottom"/>
          </w:tcPr>
          <w:p>
            <w:pPr>
              <w:jc w:val="right"/>
              <w:ind w:right="452"/>
              <w:spacing w:after="0" w:line="243" w:lineRule="exact"/>
              <w:rPr>
                <w:sz w:val="20"/>
                <w:szCs w:val="20"/>
                <w:color w:val="auto"/>
              </w:rPr>
            </w:pPr>
            <w:r>
              <w:rPr>
                <w:rFonts w:ascii="Times New Roman" w:cs="Times New Roman" w:eastAsia="Times New Roman" w:hAnsi="Times New Roman"/>
                <w:sz w:val="22"/>
                <w:szCs w:val="22"/>
                <w:color w:val="auto"/>
              </w:rPr>
              <w:t>783910.00</w:t>
            </w:r>
          </w:p>
        </w:tc>
        <w:tc>
          <w:tcPr>
            <w:tcW w:w="0" w:type="dxa"/>
            <w:vAlign w:val="bottom"/>
          </w:tcPr>
          <w:p>
            <w:pPr>
              <w:spacing w:after="0"/>
              <w:rPr>
                <w:sz w:val="1"/>
                <w:szCs w:val="1"/>
                <w:color w:val="auto"/>
              </w:rPr>
            </w:pPr>
          </w:p>
        </w:tc>
      </w:tr>
      <w:tr>
        <w:trPr>
          <w:trHeight w:val="282"/>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Tarrytown  NY  10591</w:t>
            </w:r>
          </w:p>
        </w:tc>
        <w:tc>
          <w:tcPr>
            <w:tcW w:w="35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9"/>
        </w:trPr>
        <w:tc>
          <w:tcPr>
            <w:tcW w:w="69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tc>
        <w:tc>
          <w:tcPr>
            <w:tcW w:w="13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5"/>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Remarks</w:t>
            </w:r>
          </w:p>
        </w:tc>
        <w:tc>
          <w:tcPr>
            <w:tcW w:w="35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Date of Notice</w:t>
            </w:r>
          </w:p>
        </w:tc>
        <w:tc>
          <w:tcPr>
            <w:tcW w:w="35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32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rPr>
              <w:t>01/02/2024</w:t>
            </w: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69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1360" w:type="dxa"/>
            <w:vAlign w:val="bottom"/>
          </w:tcPr>
          <w:p>
            <w:pPr>
              <w:spacing w:after="0"/>
              <w:rPr>
                <w:sz w:val="24"/>
                <w:szCs w:val="24"/>
                <w:color w:val="auto"/>
              </w:rPr>
            </w:pPr>
          </w:p>
        </w:tc>
        <w:tc>
          <w:tcPr>
            <w:tcW w:w="132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rPr>
              <w:t>02/16/2023</w:t>
            </w: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35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83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MARION E MCCOURT</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914"/>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2024-01-02T15:37:33Z</dcterms:created>
  <dcterms:modified xsi:type="dcterms:W3CDTF">2024-01-02T15:37:33Z</dcterms:modified>
</cp:coreProperties>
</file>