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7891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8917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COLES N ANTHONY</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8"/>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60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09/06/2022</w:t>
            </w: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480" w:type="dxa"/>
            <w:vAlign w:val="bottom"/>
            <w:gridSpan w:val="8"/>
            <w:vMerge w:val="continue"/>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18"/>
          </w:tcPr>
          <w:p>
            <w:pPr>
              <w:jc w:val="center"/>
              <w:ind w:left="11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7"/>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5"/>
          </w:tcPr>
          <w:p>
            <w:pPr>
              <w:jc w:val="center"/>
              <w:ind w:left="52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jc w:val="center"/>
              <w:ind w:right="20"/>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w w:val="99"/>
              </w:rPr>
              <w:t>2,216</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374.12</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3,309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rPr>
              <w:t>300</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576.73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3,009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w w:val="99"/>
              </w:rPr>
              <w:t>3,784</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371.4</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6,793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rPr>
              <w:t>500</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577.07</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6,293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rPr>
              <w:t>273</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578.25</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6,020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rPr>
              <w:t>550</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579.85</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5,470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rPr>
              <w:t>688</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580.44</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4,782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rPr>
              <w:t>822</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581.44</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3,960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w w:val="99"/>
              </w:rPr>
              <w:t>1,220</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582.56</w:t>
            </w:r>
            <w:r>
              <w:rPr>
                <w:rFonts w:ascii="Times New Roman" w:cs="Times New Roman" w:eastAsia="Times New Roman" w:hAnsi="Times New Roman"/>
                <w:sz w:val="21"/>
                <w:szCs w:val="21"/>
                <w:color w:val="008000"/>
                <w:w w:val="93"/>
                <w:vertAlign w:val="superscript"/>
              </w:rPr>
              <w:t>(8)</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2,740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w w:val="99"/>
              </w:rPr>
              <w:t>1,045</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583.16</w:t>
            </w:r>
            <w:r>
              <w:rPr>
                <w:rFonts w:ascii="Times New Roman" w:cs="Times New Roman" w:eastAsia="Times New Roman" w:hAnsi="Times New Roman"/>
                <w:sz w:val="21"/>
                <w:szCs w:val="21"/>
                <w:color w:val="008000"/>
                <w:w w:val="93"/>
                <w:vertAlign w:val="superscript"/>
              </w:rPr>
              <w:t>(9)</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1,695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09/06/2022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rPr>
              <w:t>602</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584.57</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1,093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371.4</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09/06/2022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3,784</w:t>
            </w:r>
          </w:p>
        </w:tc>
        <w:tc>
          <w:tcPr>
            <w:tcW w:w="76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(10)</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01/02/2029</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0000FF"/>
                <w:w w:val="99"/>
              </w:rPr>
              <w:t>Common</w:t>
            </w:r>
          </w:p>
        </w:tc>
        <w:tc>
          <w:tcPr>
            <w:tcW w:w="2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3,784</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gridSpan w:val="2"/>
          </w:tcPr>
          <w:p>
            <w:pPr>
              <w:jc w:val="center"/>
              <w:ind w:righ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374.12</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09/06/2022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2,216</w:t>
            </w:r>
          </w:p>
        </w:tc>
        <w:tc>
          <w:tcPr>
            <w:tcW w:w="76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(10)</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01/02/2030</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0000FF"/>
                <w:w w:val="99"/>
              </w:rPr>
              <w:t>Common</w:t>
            </w:r>
          </w:p>
        </w:tc>
        <w:tc>
          <w:tcPr>
            <w:tcW w:w="2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2,216</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2,145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300 shares of Company stock on September 6, 2022 at prices ranging from $576.34 to $576.94. Upon request by the Commission staff, the Company, or a security holder of the Company, the reporting person will provide full information regarding the number of shares sold by the reporting person on September 6, 2022 at each separate price.</w:t>
      </w:r>
    </w:p>
    <w:p>
      <w:pPr>
        <w:spacing w:after="0" w:line="16"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500 shares of Company stock on September 6, 2022 at prices ranging from $577.00 to $577.10. Upon request by the Commission staff, the Company, or a security holder of the Company, the reporting person will provide full information regarding the number of shares sold by the reporting person on September 6, 2022 at each separate price.</w:t>
      </w:r>
    </w:p>
    <w:p>
      <w:pPr>
        <w:spacing w:after="0" w:line="16"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273 shares of Company stock on September 6, 2022 at prices ranging from $578.00 to $578.52. Upon request by the Commission staff, the Company, or a security holder of the Company, the reporting person will provide full information regarding the number of shares sold by the reporting person on September 6, 2022 at each separate price.</w:t>
      </w:r>
    </w:p>
    <w:p>
      <w:pPr>
        <w:spacing w:after="0" w:line="16"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550 shares of Company stock on September 6, 2022 at prices ranging from $579.00 to $579.96. Upon request by the Commission staff, the Company, or a security holder of the Company, the reporting person will provide full information regarding the number of shares sold by the reporting person on September 6, 2022 at each separate price.</w:t>
      </w:r>
    </w:p>
    <w:p>
      <w:pPr>
        <w:spacing w:after="0" w:line="16"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epresents volume-weighted average price of sales of 688 shares of Company stock on September 6, 2022 at prices ranging from $580.12 to $580.92. Upon request by the Commission staff, the Company, or a security holder of the Company, the reporting person will provide full information regarding the number of shares sold by the reporting person on September 6, 2022 at each separate price.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822 shares of Company stock on September 6, 2022 at prices ranging from $581.08 to $581.90. Upon request by the Commission staff, the Company, or</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a security holder of the Company, the reporting person will provide full information regarding the number of shares sold by the reporting person on September 6, 2022 at each separate price.</w:t>
      </w:r>
    </w:p>
    <w:p>
      <w:pPr>
        <w:spacing w:after="0" w:line="45" w:lineRule="exact"/>
        <w:rPr>
          <w:sz w:val="20"/>
          <w:szCs w:val="20"/>
          <w:color w:val="auto"/>
        </w:rPr>
      </w:pPr>
    </w:p>
    <w:p>
      <w:pPr>
        <w:ind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1,220 shares of Company stock on September 6, 2022 at prices ranging from $582.31 to $582.80. Upon request by the Commission staff, the Company, or a security holder of the Company, the reporting person will provide full information regarding the number of shares sold by the reporting person on September 6, 2022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1,045 shares of Company stock on September 6, 2022 at prices ranging from $583.00 to $583.52. Upon request by the Commission staff, the Company, or a security holder of the Company, the reporting person will provide full information regarding the number of shares sold by the reporting person on September 6, 2022 at each separate price.</w:t>
      </w:r>
    </w:p>
    <w:p>
      <w:pPr>
        <w:spacing w:after="0" w:line="16" w:lineRule="exact"/>
        <w:rPr>
          <w:rFonts w:ascii="Times New Roman" w:cs="Times New Roman" w:eastAsia="Times New Roman" w:hAnsi="Times New Roman"/>
          <w:sz w:val="13"/>
          <w:szCs w:val="13"/>
          <w:color w:val="008000"/>
        </w:rPr>
      </w:pPr>
    </w:p>
    <w:p>
      <w:pPr>
        <w:ind w:right="220" w:firstLine="3"/>
        <w:spacing w:after="0" w:line="25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4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Richard Gluckselig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-8255</wp:posOffset>
            </wp:positionV>
            <wp:extent cx="1128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pacing w:after="0" w:line="3"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N.</w:t>
      </w:r>
      <w:r>
        <w:rPr>
          <w:sz w:val="20"/>
          <w:szCs w:val="20"/>
          <w:color w:val="auto"/>
        </w:rPr>
        <w:tab/>
      </w:r>
      <w:r>
        <w:rPr>
          <w:rFonts w:ascii="Times New Roman" w:cs="Times New Roman" w:eastAsia="Times New Roman" w:hAnsi="Times New Roman"/>
          <w:sz w:val="16"/>
          <w:szCs w:val="16"/>
          <w:color w:val="0000FF"/>
        </w:rPr>
        <w:t>09/07/2022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Anthony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645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3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6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018"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2022-09-08T15:13:56Z</dcterms:created>
  <dcterms:modified xsi:type="dcterms:W3CDTF">2022-09-08T15:13:56Z</dcterms:modified>
</cp:coreProperties>
</file>