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0001187443</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Regeneron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000-19034</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Tarrytown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10591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914-847-7000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Arthur F.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266718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 Stock 08/22/2013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w:t>
      </w:r>
      <w:r>
        <w:rPr>
          <w:sz w:val="20"/>
          <w:szCs w:val="20"/>
          <w:color w:val="auto"/>
        </w:rPr>
        <w:tab/>
      </w:r>
      <w:r>
        <w:rPr>
          <w:rFonts w:ascii="Times New Roman" w:cs="Times New Roman" w:eastAsia="Times New Roman" w:hAnsi="Times New Roman"/>
          <w:sz w:val="21"/>
          <w:szCs w:val="21"/>
          <w:color w:val="auto"/>
        </w:rPr>
        <w:t>08/22/2013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Arthur F. Ryan</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Regeneron Pharmaceuticals,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03/01/2024 100</w:t>
            </w:r>
          </w:p>
        </w:tc>
        <w:tc>
          <w:tcPr>
            <w:tcW w:w="1580" w:type="dxa"/>
            <w:vAlign w:val="bottom"/>
            <w:vMerge w:val="restart"/>
          </w:tcPr>
          <w:p>
            <w:pPr>
              <w:jc w:val="right"/>
              <w:ind w:right="832"/>
              <w:spacing w:after="0"/>
              <w:rPr>
                <w:sz w:val="20"/>
                <w:szCs w:val="20"/>
                <w:color w:val="auto"/>
              </w:rPr>
            </w:pPr>
            <w:r>
              <w:rPr>
                <w:rFonts w:ascii="Times New Roman" w:cs="Times New Roman" w:eastAsia="Times New Roman" w:hAnsi="Times New Roman"/>
                <w:sz w:val="22"/>
                <w:szCs w:val="22"/>
                <w:color w:val="auto"/>
              </w:rPr>
              <w:t>98205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Arthur F. Ryan</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Regeneron Pharmaceuticals,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04/01/2024 100</w:t>
            </w:r>
          </w:p>
        </w:tc>
        <w:tc>
          <w:tcPr>
            <w:tcW w:w="1580" w:type="dxa"/>
            <w:vAlign w:val="bottom"/>
            <w:vMerge w:val="restart"/>
          </w:tcPr>
          <w:p>
            <w:pPr>
              <w:jc w:val="right"/>
              <w:ind w:right="832"/>
              <w:spacing w:after="0"/>
              <w:rPr>
                <w:sz w:val="20"/>
                <w:szCs w:val="20"/>
                <w:color w:val="auto"/>
              </w:rPr>
            </w:pPr>
            <w:r>
              <w:rPr>
                <w:rFonts w:ascii="Times New Roman" w:cs="Times New Roman" w:eastAsia="Times New Roman" w:hAnsi="Times New Roman"/>
                <w:sz w:val="22"/>
                <w:szCs w:val="22"/>
                <w:color w:val="auto"/>
              </w:rPr>
              <w:t>96253</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777 Old Saw Mill River Road</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08/07/2023</w:t>
      </w:r>
    </w:p>
    <w:p>
      <w:pPr>
        <w:spacing w:after="0" w:line="623" w:lineRule="exact"/>
        <w:rPr>
          <w:sz w:val="20"/>
          <w:szCs w:val="20"/>
          <w:color w:val="auto"/>
        </w:rPr>
      </w:pPr>
    </w:p>
    <w:p>
      <w:pPr>
        <w:sectPr>
          <w:pgSz w:w="11900" w:h="16838" w:orient="portrait"/>
          <w:cols w:equalWidth="0" w:num="2">
            <w:col w:w="5380" w:space="100"/>
            <w:col w:w="57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8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Arthur F. Ryan</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2024-05-01T16:36:17Z</dcterms:created>
  <dcterms:modified xsi:type="dcterms:W3CDTF">2024-05-01T16:36:17Z</dcterms:modified>
</cp:coreProperties>
</file>