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Landry Robert E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6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478.97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24,950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479.5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24,875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481.91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486.27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490.7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24,593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492.61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24,529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493.08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26,873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1,936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488.22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24,937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26,937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26,888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488.2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26,409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483.51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26,270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484.96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26,248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485.63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486.66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488.55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489.39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25,643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490.11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491.72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492.6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493.54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494.68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(18)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-7513320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75 shares of Company stock on April 1, 2020 at prices ranging from $479.06 to $479.92.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87 shares of Company stock on April 1, 2020 at prices ranging from $481.85 to $481.98.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61 shares of Company stock on April 1, 2020 at prices ranging from $489.44 to $489.48.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87 shares of Company stock on April 1, 2020 at prices ranging from $490.41 to $490.99.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64 shares of Company stock on April 1, 2020 at prices ranging from $492.07 to $492.98.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156 shares of Company stock on April 1, 2020 at prices ranging from $493.00 to $493.19.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139 shares of Company stock on April 2, 2020 at prices ranging from $483.28 to $483.99.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14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62 shares of Company stock on April 2, 2020 at prices ranging from $485.01 to $485.95.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20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78 shares of Company stock on April 2, 2020 at prices ranging from $486.62 to $486.68.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80" w:firstLine="7"/>
        <w:spacing w:after="0" w:line="301" w:lineRule="auto"/>
        <w:tabs>
          <w:tab w:leader="none" w:pos="19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91 shares of Company stock on April 2, 2020 at prices ranging from $487.04 to $487.76.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246 shares of Company stock on April 2, 2020 at prices ranging from $488.02 to $488.97.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128 shares of Company stock on April 2, 2020 at prices ranging from $489.07 to $489.76.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20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85 shares of Company stock on April 2, 2020 at prices ranging from $491.64 to $491.78.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109 shares of Company stock on April 2, 2020 at prices ranging from $492.37 to $492.99.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146 shares of Company stock on April 2, 2020 at prices ranging from $493.01 to $493.89.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right="20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91 shares of Company stock on April 2, 2020 at prices ranging from $494.00 to $494.97.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one of two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04/03/2020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2020-04-03T15:50:54Z</dcterms:created>
  <dcterms:modified xsi:type="dcterms:W3CDTF">2020-04-03T15:50:54Z</dcterms:modified>
</cp:coreProperties>
</file>