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8977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97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73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Fenimore Christopher R.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Controller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0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12/11/2019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9,697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12/11/2019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12,197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12/12/2019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52.03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15,297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12/12/2019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1,418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377.16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13,879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12/13/2019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374.82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13,688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12/13/2019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375.58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12/13/2019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376.27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12/13/2019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377.38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12,248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12/13/2019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378.27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12,197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(8)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2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52.03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jc w:val="center"/>
              <w:ind w:right="18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w w:val="9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3,100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7,226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372.46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6,120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12/11/2029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6,120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6,120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Amended and Restated 2014 Long-Term Incentive Plan that vests 50% on December 11, 2021 and 50% on December 11, 2023.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Amended and Restated 2014 Long-Term Incentive Plan that vests in its entirety on December 11, 2023.</w:t>
      </w:r>
    </w:p>
    <w:p>
      <w:pPr>
        <w:sectPr>
          <w:pgSz w:w="11900" w:h="16873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firstLine="7"/>
        <w:spacing w:after="0" w:line="301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191 shares of Company stock on December 13, 2019 at prices ranging from $374.65 to $374.98. Upon request by the Commission staff, the Company, or a security holder of the Company, the reporting person will provide full information regarding the number of shares sold by the reporting person on December 13, 2019 at each separate price.</w:t>
      </w:r>
    </w:p>
    <w:p>
      <w:pPr>
        <w:ind w:firstLine="7"/>
        <w:spacing w:after="0" w:line="301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624 shares of Company stock on December 13, 2019 at prices ranging from $375.05 to $375.99. Upon request by the Commission staff, the Company, or a security holder of the Company, the reporting person will provide full information regarding the number of shares sold by the reporting person on December 13, 2019 at each separate price.</w:t>
      </w:r>
    </w:p>
    <w:p>
      <w:pPr>
        <w:ind w:firstLine="7"/>
        <w:spacing w:after="0" w:line="301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470 shares of Company stock on December 13, 2019 at prices ranging from $376.02 to $376.94. Upon request by the Commission staff, the Company, or a security holder of the Company, the reporting person will provide full information regarding the number of shares sold by the reporting person on December 13, 2019 at each separate price.</w:t>
      </w:r>
    </w:p>
    <w:p>
      <w:pPr>
        <w:ind w:firstLine="7"/>
        <w:spacing w:after="0" w:line="301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346 shares of Company stock on December 13, 2019 at prices ranging from $377.09 to $377.87. Upon request by the Commission staff, the Company, or a security holder of the Company, the reporting person will provide full information regarding the number of shares sold by the reporting person on December 13, 2019 at each separate price.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/s/**Christopher R. Fenimore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12/13/2019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362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40"/>
      </w:cols>
      <w:pgMar w:left="280" w:top="155" w:right="2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2019-12-13T17:04:36Z</dcterms:created>
  <dcterms:modified xsi:type="dcterms:W3CDTF">2019-12-13T17:04:36Z</dcterms:modified>
</cp:coreProperties>
</file>