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color w:val="0000EE"/>
                <w:w w:val="89"/>
              </w:rPr>
            </w:pPr>
            <w:hyperlink r:id="rId12">
              <w:r>
                <w:rPr>
                  <w:rFonts w:ascii="Arial" w:cs="Arial" w:eastAsia="Arial" w:hAnsi="Arial"/>
                  <w:sz w:val="21"/>
                  <w:szCs w:val="21"/>
                  <w:color w:val="0000EE"/>
                  <w:w w:val="89"/>
                </w:rPr>
                <w:t>Bassler Bonnie L</w:t>
              </w:r>
            </w:hyperlink>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4"/>
          </w:tcPr>
          <w:p>
            <w:pPr>
              <w:spacing w:after="0"/>
              <w:rPr>
                <w:sz w:val="20"/>
                <w:szCs w:val="20"/>
                <w:color w:val="auto"/>
              </w:rPr>
            </w:pPr>
            <w:r>
              <w:rPr>
                <w:rFonts w:ascii="Arial" w:cs="Arial" w:eastAsia="Arial" w:hAnsi="Arial"/>
                <w:sz w:val="17"/>
                <w:szCs w:val="17"/>
                <w:color w:val="0000FF"/>
              </w:rPr>
              <w:t>777 OLD SAW MILL RIVER ROAD</w:t>
            </w:r>
          </w:p>
        </w:tc>
        <w:tc>
          <w:tcPr>
            <w:tcW w:w="1260" w:type="dxa"/>
            <w:vAlign w:val="bottom"/>
            <w:gridSpan w:val="6"/>
          </w:tcPr>
          <w:p>
            <w:pPr>
              <w:ind w:left="240"/>
              <w:spacing w:after="0"/>
              <w:rPr>
                <w:sz w:val="20"/>
                <w:szCs w:val="20"/>
                <w:color w:val="auto"/>
              </w:rPr>
            </w:pPr>
            <w:r>
              <w:rPr>
                <w:rFonts w:ascii="Arial" w:cs="Arial" w:eastAsia="Arial" w:hAnsi="Arial"/>
                <w:sz w:val="17"/>
                <w:szCs w:val="17"/>
                <w:color w:val="0000FF"/>
              </w:rPr>
              <w:t>01/03/2022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0"/>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01/03/2022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191</w:t>
            </w:r>
          </w:p>
        </w:tc>
        <w:tc>
          <w:tcPr>
            <w:tcW w:w="64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1,082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20"/>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980" w:type="dxa"/>
            <w:vAlign w:val="bottom"/>
          </w:tcPr>
          <w:p>
            <w:pPr>
              <w:ind w:left="180"/>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2,707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/s/**Bonnie L. Bassler</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01/04/2022</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2022-01-05T15:26:40Z</dcterms:created>
  <dcterms:modified xsi:type="dcterms:W3CDTF">2022-01-05T15:26:40Z</dcterms:modified>
</cp:coreProperties>
</file>