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03-31-2025</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7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318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88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w w:val="98"/>
              </w:rPr>
              <w:t>This Amendment (Check only one.):</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20"/>
              <w:spacing w:after="0" w:line="196" w:lineRule="exact"/>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adds new holdings entries.</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5500" w:type="dxa"/>
            <w:vAlign w:val="bottom"/>
            <w:gridSpan w:val="4"/>
          </w:tcPr>
          <w:p>
            <w:pPr>
              <w:spacing w:after="0"/>
              <w:rPr>
                <w:sz w:val="20"/>
                <w:szCs w:val="20"/>
                <w:color w:val="auto"/>
              </w:rPr>
            </w:pPr>
            <w:r>
              <w:rPr>
                <w:rFonts w:ascii="Arial" w:cs="Arial" w:eastAsia="Arial" w:hAnsi="Arial"/>
                <w:sz w:val="18"/>
                <w:szCs w:val="18"/>
                <w:b w:val="1"/>
                <w:bCs w:val="1"/>
                <w:color w:val="auto"/>
              </w:rPr>
              <w:t>Institutional Investment Manager Filing this Report:</w:t>
            </w:r>
          </w:p>
        </w:tc>
        <w:tc>
          <w:tcPr>
            <w:tcW w:w="0" w:type="dxa"/>
            <w:vAlign w:val="bottom"/>
          </w:tcPr>
          <w:p>
            <w:pPr>
              <w:spacing w:after="0"/>
              <w:rPr>
                <w:sz w:val="1"/>
                <w:szCs w:val="1"/>
                <w:color w:val="auto"/>
              </w:rPr>
            </w:pPr>
          </w:p>
        </w:tc>
      </w:tr>
      <w:tr>
        <w:trPr>
          <w:trHeight w:val="410"/>
        </w:trPr>
        <w:tc>
          <w:tcPr>
            <w:tcW w:w="2140" w:type="dxa"/>
            <w:vAlign w:val="bottom"/>
          </w:tcPr>
          <w:p>
            <w:pPr>
              <w:spacing w:after="0"/>
              <w:rPr>
                <w:sz w:val="20"/>
                <w:szCs w:val="20"/>
                <w:color w:val="auto"/>
              </w:rPr>
            </w:pPr>
            <w:r>
              <w:rPr>
                <w:rFonts w:ascii="Arial" w:cs="Arial" w:eastAsia="Arial" w:hAnsi="Arial"/>
                <w:sz w:val="18"/>
                <w:szCs w:val="18"/>
                <w:color w:val="auto"/>
              </w:rPr>
              <w:t>Name:</w:t>
            </w: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w w:val="96"/>
              </w:rPr>
              <w:t>REGENERON PHARMACEUTICALS, INC.</w:t>
            </w: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Address:</w:t>
            </w: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777 Old Saw Mill River Road</w:t>
            </w:r>
          </w:p>
        </w:tc>
        <w:tc>
          <w:tcPr>
            <w:tcW w:w="0" w:type="dxa"/>
            <w:vAlign w:val="bottom"/>
          </w:tcPr>
          <w:p>
            <w:pPr>
              <w:spacing w:after="0"/>
              <w:rPr>
                <w:sz w:val="1"/>
                <w:szCs w:val="1"/>
                <w:color w:val="auto"/>
              </w:rPr>
            </w:pPr>
          </w:p>
        </w:tc>
      </w:tr>
      <w:tr>
        <w:trPr>
          <w:trHeight w:val="361"/>
        </w:trPr>
        <w:tc>
          <w:tcPr>
            <w:tcW w:w="2140" w:type="dxa"/>
            <w:vAlign w:val="bottom"/>
          </w:tcPr>
          <w:p>
            <w:pPr>
              <w:spacing w:after="0"/>
              <w:rPr>
                <w:sz w:val="24"/>
                <w:szCs w:val="24"/>
                <w:color w:val="auto"/>
              </w:rPr>
            </w:pPr>
          </w:p>
        </w:tc>
        <w:tc>
          <w:tcPr>
            <w:tcW w:w="3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Tarrytown</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NY  10591</w:t>
            </w: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0"/>
                <w:szCs w:val="20"/>
                <w:color w:val="auto"/>
              </w:rPr>
            </w:pPr>
            <w:r>
              <w:rPr>
                <w:rFonts w:ascii="Arial" w:cs="Arial" w:eastAsia="Arial" w:hAnsi="Arial"/>
                <w:sz w:val="18"/>
                <w:szCs w:val="18"/>
                <w:color w:val="auto"/>
              </w:rPr>
              <w:t>Form 13F File Number:</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0000FF"/>
              </w:rPr>
              <w:t>028-24826</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0"/>
                <w:szCs w:val="20"/>
                <w:color w:val="auto"/>
              </w:rPr>
            </w:pPr>
            <w:r>
              <w:rPr>
                <w:rFonts w:ascii="Arial" w:cs="Arial" w:eastAsia="Arial" w:hAnsi="Arial"/>
                <w:sz w:val="18"/>
                <w:szCs w:val="18"/>
                <w:color w:val="auto"/>
              </w:rPr>
              <w:t>CRD Number (if</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140" w:type="dxa"/>
            <w:vAlign w:val="bottom"/>
          </w:tcPr>
          <w:p>
            <w:pPr>
              <w:spacing w:after="0"/>
              <w:rPr>
                <w:sz w:val="20"/>
                <w:szCs w:val="20"/>
                <w:color w:val="auto"/>
              </w:rPr>
            </w:pPr>
            <w:r>
              <w:rPr>
                <w:rFonts w:ascii="Arial" w:cs="Arial" w:eastAsia="Arial" w:hAnsi="Arial"/>
                <w:sz w:val="18"/>
                <w:szCs w:val="18"/>
                <w:color w:val="auto"/>
              </w:rPr>
              <w:t>applicable):</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-1989455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-1826260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-1663700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 File Number (if</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sz w:val="24"/>
          <w:szCs w:val="24"/>
          <w:color w:val="auto"/>
        </w:rPr>
      </w:pPr>
    </w:p>
    <w:p>
      <w:pPr>
        <w:spacing w:after="0" w:line="345" w:lineRule="exact"/>
        <w:rPr>
          <w:sz w:val="24"/>
          <w:szCs w:val="24"/>
          <w:color w:val="auto"/>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180"/>
          </w:cols>
          <w:pgMar w:left="320" w:top="315" w:right="399" w:bottom="0" w:gutter="0" w:footer="0" w:header="0"/>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Leonard Brooks</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Senior Vice President, Treasurer</w:t>
      </w:r>
    </w:p>
    <w:p>
      <w:pPr>
        <w:spacing w:after="0" w:line="85"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6"/>
          <w:szCs w:val="16"/>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914-847-7000</w:t>
      </w:r>
    </w:p>
    <w:p>
      <w:pPr>
        <w:spacing w:after="0" w:line="201" w:lineRule="exact"/>
        <w:rPr>
          <w:sz w:val="24"/>
          <w:szCs w:val="24"/>
          <w:color w:val="auto"/>
        </w:rPr>
      </w:pPr>
    </w:p>
    <w:p>
      <w:pPr>
        <w:sectPr>
          <w:pgSz w:w="11900" w:h="16838" w:orient="portrait"/>
          <w:cols w:equalWidth="0" w:num="2">
            <w:col w:w="980" w:space="720"/>
            <w:col w:w="9480"/>
          </w:cols>
          <w:pgMar w:left="320" w:top="315" w:right="399" w:bottom="0" w:gutter="0" w:footer="0" w:header="0"/>
          <w:type w:val="continuous"/>
        </w:sectPr>
      </w:pPr>
    </w:p>
    <w:p>
      <w:pPr>
        <w:spacing w:after="0" w:line="2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Signature, Place, and Date of Signing:</w:t>
      </w:r>
    </w:p>
    <w:p>
      <w:pPr>
        <w:sectPr>
          <w:pgSz w:w="11900" w:h="16838" w:orient="portrait"/>
          <w:cols w:equalWidth="0" w:num="1">
            <w:col w:w="11180"/>
          </w:cols>
          <w:pgMar w:left="320" w:top="315" w:right="399" w:bottom="0" w:gutter="0" w:footer="0" w:header="0"/>
          <w:type w:val="continuous"/>
        </w:sectPr>
      </w:pPr>
    </w:p>
    <w:p>
      <w:pPr>
        <w:spacing w:after="0" w:line="23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0000FF"/>
        </w:rPr>
        <w:t>/s/ Leonard Brooks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Sleepy Hollow, NY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05-02-2025</w:t>
      </w:r>
    </w:p>
    <w:p>
      <w:pPr>
        <w:spacing w:after="0" w:line="87" w:lineRule="exact"/>
        <w:rPr>
          <w:sz w:val="24"/>
          <w:szCs w:val="24"/>
          <w:color w:val="auto"/>
        </w:rPr>
      </w:pPr>
    </w:p>
    <w:p>
      <w:pPr>
        <w:sectPr>
          <w:pgSz w:w="11900" w:h="16838" w:orient="portrait"/>
          <w:cols w:equalWidth="0" w:num="3">
            <w:col w:w="2100" w:space="720"/>
            <w:col w:w="1440" w:space="320"/>
            <w:col w:w="6600"/>
          </w:cols>
          <w:pgMar w:left="320" w:top="315" w:right="399" w:bottom="0" w:gutter="0" w:footer="0" w:header="0"/>
          <w:type w:val="continuous"/>
        </w:sectPr>
      </w:pPr>
    </w:p>
    <w:p>
      <w:pPr>
        <w:ind w:left="98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520" w:space="720"/>
            <w:col w:w="880" w:space="720"/>
            <w:col w:w="6340"/>
          </w:cols>
          <w:pgMar w:left="320" w:top="315" w:right="3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sz w:val="24"/>
          <w:szCs w:val="24"/>
          <w:color w:val="auto"/>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ectPr>
          <w:pgSz w:w="11900" w:h="16838" w:orient="portrait"/>
          <w:cols w:equalWidth="0" w:num="1">
            <w:col w:w="11180"/>
          </w:cols>
          <w:pgMar w:left="320" w:top="315" w:right="399" w:bottom="0" w:gutter="0" w:footer="0" w:header="0"/>
          <w:type w:val="continuous"/>
        </w:sectPr>
      </w:pPr>
    </w:p>
    <w:p>
      <w:pPr>
        <w:spacing w:after="0" w:line="21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Number of Other Included Managers: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w:t>
      </w:r>
    </w:p>
    <w:p>
      <w:pPr>
        <w:spacing w:after="0" w:line="63" w:lineRule="exact"/>
        <w:rPr>
          <w:sz w:val="24"/>
          <w:szCs w:val="24"/>
          <w:color w:val="auto"/>
        </w:rPr>
      </w:pPr>
    </w:p>
    <w:p>
      <w:pPr>
        <w:sectPr>
          <w:pgSz w:w="11900" w:h="16838" w:orient="portrait"/>
          <w:cols w:equalWidth="0" w:num="2">
            <w:col w:w="3800" w:space="720"/>
            <w:col w:w="666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Entry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0000FF"/>
        </w:rPr>
        <w:t>6</w:t>
      </w:r>
    </w:p>
    <w:p>
      <w:pPr>
        <w:spacing w:after="0" w:line="63" w:lineRule="exact"/>
        <w:rPr>
          <w:sz w:val="24"/>
          <w:szCs w:val="24"/>
          <w:color w:val="auto"/>
        </w:rPr>
      </w:pPr>
    </w:p>
    <w:p>
      <w:pPr>
        <w:sectPr>
          <w:pgSz w:w="11900" w:h="16838" w:orient="portrait"/>
          <w:cols w:equalWidth="0" w:num="2">
            <w:col w:w="3800" w:space="720"/>
            <w:col w:w="6660"/>
          </w:cols>
          <w:pgMar w:left="320" w:top="315" w:right="399" w:bottom="0" w:gutter="0" w:footer="0" w:header="0"/>
          <w:type w:val="continuous"/>
        </w:sectPr>
      </w:pPr>
    </w:p>
    <w:p>
      <w:pPr>
        <w:spacing w:after="0" w:line="2"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Form 13F Information Table Value Total: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0000FF"/>
        </w:rPr>
        <w:t>1,234,240,208</w:t>
      </w:r>
    </w:p>
    <w:p>
      <w:pPr>
        <w:spacing w:after="0" w:line="8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(round to</w:t>
      </w:r>
    </w:p>
    <w:p>
      <w:pPr>
        <w:spacing w:after="0" w:line="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nearest</w:t>
      </w:r>
    </w:p>
    <w:p>
      <w:pPr>
        <w:ind w:left="220"/>
        <w:spacing w:after="0"/>
        <w:rPr>
          <w:sz w:val="20"/>
          <w:szCs w:val="20"/>
          <w:color w:val="auto"/>
        </w:rPr>
      </w:pPr>
      <w:r>
        <w:rPr>
          <w:rFonts w:ascii="Arial" w:cs="Arial" w:eastAsia="Arial" w:hAnsi="Arial"/>
          <w:sz w:val="18"/>
          <w:szCs w:val="18"/>
          <w:color w:val="auto"/>
        </w:rPr>
        <w:t>dollar)</w:t>
      </w:r>
    </w:p>
    <w:p>
      <w:pPr>
        <w:spacing w:after="0" w:line="200" w:lineRule="exact"/>
        <w:rPr>
          <w:sz w:val="24"/>
          <w:szCs w:val="24"/>
          <w:color w:val="auto"/>
        </w:rPr>
      </w:pPr>
    </w:p>
    <w:p>
      <w:pPr>
        <w:sectPr>
          <w:pgSz w:w="11900" w:h="16838" w:orient="portrait"/>
          <w:cols w:equalWidth="0" w:num="2">
            <w:col w:w="3300" w:space="300"/>
            <w:col w:w="7580"/>
          </w:cols>
          <w:pgMar w:left="320" w:top="315" w:right="399" w:bottom="0" w:gutter="0" w:footer="0" w:header="0"/>
          <w:type w:val="continuous"/>
        </w:sectPr>
      </w:pPr>
    </w:p>
    <w:p>
      <w:pPr>
        <w:spacing w:after="0" w:line="25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16"/>
          <w:szCs w:val="16"/>
          <w:color w:val="auto"/>
        </w:rPr>
        <w:t>Provide a numbered list of the name(s) and Form 13F file number(s) of all institutional investment managers with respect to which this report is</w:t>
      </w:r>
    </w:p>
    <w:p>
      <w:pPr>
        <w:sectPr>
          <w:pgSz w:w="11900" w:h="16838" w:orient="portrait"/>
          <w:cols w:equalWidth="0" w:num="1">
            <w:col w:w="11180"/>
          </w:cols>
          <w:pgMar w:left="320" w:top="315" w:right="3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filed, other than the manager filing this report.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[If there are no entries in this list, state “NONE” and omit the column headings and list entries.]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86995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2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1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184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697"/>
              <w:spacing w:after="0"/>
              <w:rPr>
                <w:sz w:val="20"/>
                <w:szCs w:val="20"/>
                <w:color w:val="auto"/>
              </w:rPr>
            </w:pPr>
            <w:r>
              <w:rPr>
                <w:rFonts w:ascii="Arial" w:cs="Arial" w:eastAsia="Arial" w:hAnsi="Arial"/>
                <w:sz w:val="22"/>
                <w:szCs w:val="22"/>
                <w:b w:val="1"/>
                <w:bCs w:val="1"/>
                <w:color w:val="auto"/>
                <w:w w:val="97"/>
              </w:rPr>
              <w:t>FORM 13F INFORMATION TABLE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-774065</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-774065</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227965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0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325" w:lineRule="auto"/>
        <w:rPr>
          <w:sz w:val="20"/>
          <w:szCs w:val="20"/>
          <w:color w:val="auto"/>
        </w:rPr>
      </w:pPr>
      <w:r>
        <w:rPr>
          <w:rFonts w:ascii="Arial" w:cs="Arial" w:eastAsia="Arial" w:hAnsi="Arial"/>
          <w:sz w:val="16"/>
          <w:szCs w:val="16"/>
          <w:color w:val="auto"/>
        </w:rPr>
        <w:t>NAME OF ISSUER</w:t>
      </w:r>
    </w:p>
    <w:p>
      <w:pPr>
        <w:spacing w:after="0" w:line="12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0000FF"/>
        </w:rPr>
        <w:t>2seventy Bio, Inc.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Adicet Bio, Inc.</w:t>
      </w:r>
    </w:p>
    <w:p>
      <w:pPr>
        <w:spacing w:after="0" w:line="225"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0000FF"/>
        </w:rPr>
        <w:t>Adverum Biotechnologies, Inc.</w:t>
      </w:r>
    </w:p>
    <w:p>
      <w:pPr>
        <w:spacing w:after="0" w:line="43"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0000FF"/>
        </w:rPr>
        <w:t>Alnylam Pharmaceuticals, Inc.</w:t>
      </w:r>
    </w:p>
    <w:p>
      <w:pPr>
        <w:spacing w:after="0" w:line="43"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0000FF"/>
        </w:rPr>
        <w:t>Bluebird Bio, Inc.</w:t>
      </w:r>
    </w:p>
    <w:p>
      <w:pPr>
        <w:spacing w:after="0" w:line="66"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6"/>
          <w:szCs w:val="16"/>
          <w:color w:val="0000FF"/>
        </w:rPr>
        <w:t>Intellia Therapeutics,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jc w:val="center"/>
        <w:ind w:left="-39"/>
        <w:spacing w:after="0"/>
        <w:rPr>
          <w:sz w:val="20"/>
          <w:szCs w:val="20"/>
          <w:color w:val="auto"/>
        </w:rPr>
      </w:pPr>
      <w:r>
        <w:rPr>
          <w:rFonts w:ascii="Arial" w:cs="Arial" w:eastAsia="Arial" w:hAnsi="Arial"/>
          <w:sz w:val="16"/>
          <w:szCs w:val="16"/>
          <w:color w:val="auto"/>
        </w:rPr>
        <w:t>COLUMN</w:t>
      </w:r>
    </w:p>
    <w:p>
      <w:pPr>
        <w:spacing w:after="0" w:line="35" w:lineRule="exact"/>
        <w:rPr>
          <w:sz w:val="20"/>
          <w:szCs w:val="20"/>
          <w:color w:val="auto"/>
        </w:rPr>
      </w:pPr>
    </w:p>
    <w:p>
      <w:pPr>
        <w:jc w:val="center"/>
        <w:ind w:left="-3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color w:val="auto"/>
        </w:rPr>
        <w:t>TITLE OF CLASS</w:t>
      </w:r>
    </w:p>
    <w:p>
      <w:pPr>
        <w:spacing w:after="0" w:line="121"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20"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128"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236"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128"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128"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360" w:type="dxa"/>
            <w:vAlign w:val="bottom"/>
            <w:gridSpan w:val="2"/>
          </w:tcPr>
          <w:p>
            <w:pPr>
              <w:ind w:left="200"/>
              <w:spacing w:after="0"/>
              <w:rPr>
                <w:sz w:val="20"/>
                <w:szCs w:val="20"/>
                <w:color w:val="auto"/>
              </w:rPr>
            </w:pPr>
            <w:r>
              <w:rPr>
                <w:rFonts w:ascii="Arial" w:cs="Arial" w:eastAsia="Arial" w:hAnsi="Arial"/>
                <w:sz w:val="18"/>
                <w:szCs w:val="18"/>
                <w:color w:val="auto"/>
              </w:rPr>
              <w:t>COLUMN 3</w:t>
            </w:r>
          </w:p>
        </w:tc>
        <w:tc>
          <w:tcPr>
            <w:tcW w:w="1140" w:type="dxa"/>
            <w:vAlign w:val="bottom"/>
          </w:tcPr>
          <w:p>
            <w:pPr>
              <w:jc w:val="right"/>
              <w:spacing w:after="0"/>
              <w:rPr>
                <w:sz w:val="20"/>
                <w:szCs w:val="20"/>
                <w:color w:val="auto"/>
              </w:rPr>
            </w:pPr>
            <w:r>
              <w:rPr>
                <w:rFonts w:ascii="Arial" w:cs="Arial" w:eastAsia="Arial" w:hAnsi="Arial"/>
                <w:sz w:val="18"/>
                <w:szCs w:val="18"/>
                <w:color w:val="auto"/>
              </w:rPr>
              <w:t>COLUMN 4</w:t>
            </w:r>
          </w:p>
        </w:tc>
        <w:tc>
          <w:tcPr>
            <w:tcW w:w="1860" w:type="dxa"/>
            <w:vAlign w:val="bottom"/>
            <w:gridSpan w:val="3"/>
          </w:tcPr>
          <w:p>
            <w:pPr>
              <w:ind w:left="480"/>
              <w:spacing w:after="0"/>
              <w:rPr>
                <w:sz w:val="20"/>
                <w:szCs w:val="20"/>
                <w:color w:val="auto"/>
              </w:rPr>
            </w:pPr>
            <w:r>
              <w:rPr>
                <w:rFonts w:ascii="Arial" w:cs="Arial" w:eastAsia="Arial" w:hAnsi="Arial"/>
                <w:sz w:val="18"/>
                <w:szCs w:val="18"/>
                <w:color w:val="auto"/>
              </w:rPr>
              <w:t>COLUMN 5</w:t>
            </w:r>
          </w:p>
        </w:tc>
        <w:tc>
          <w:tcPr>
            <w:tcW w:w="1180" w:type="dxa"/>
            <w:vAlign w:val="bottom"/>
          </w:tcPr>
          <w:p>
            <w:pPr>
              <w:ind w:left="160"/>
              <w:spacing w:after="0"/>
              <w:rPr>
                <w:sz w:val="20"/>
                <w:szCs w:val="20"/>
                <w:color w:val="auto"/>
              </w:rPr>
            </w:pPr>
            <w:r>
              <w:rPr>
                <w:rFonts w:ascii="Arial" w:cs="Arial" w:eastAsia="Arial" w:hAnsi="Arial"/>
                <w:sz w:val="18"/>
                <w:szCs w:val="18"/>
                <w:color w:val="auto"/>
              </w:rPr>
              <w:t>COLUMN 6</w:t>
            </w:r>
          </w:p>
        </w:tc>
        <w:tc>
          <w:tcPr>
            <w:tcW w:w="0" w:type="dxa"/>
            <w:vAlign w:val="bottom"/>
          </w:tcPr>
          <w:p>
            <w:pPr>
              <w:spacing w:after="0"/>
              <w:rPr>
                <w:sz w:val="1"/>
                <w:szCs w:val="1"/>
                <w:color w:val="auto"/>
              </w:rPr>
            </w:pPr>
          </w:p>
        </w:tc>
      </w:tr>
      <w:tr>
        <w:trPr>
          <w:trHeight w:val="457"/>
        </w:trPr>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480" w:type="dxa"/>
            <w:vAlign w:val="bottom"/>
          </w:tcPr>
          <w:p>
            <w:pPr>
              <w:ind w:left="60"/>
              <w:spacing w:after="0"/>
              <w:rPr>
                <w:sz w:val="20"/>
                <w:szCs w:val="20"/>
                <w:color w:val="auto"/>
              </w:rPr>
            </w:pPr>
            <w:r>
              <w:rPr>
                <w:rFonts w:ascii="Arial" w:cs="Arial" w:eastAsia="Arial" w:hAnsi="Arial"/>
                <w:sz w:val="18"/>
                <w:szCs w:val="18"/>
                <w:color w:val="auto"/>
              </w:rPr>
              <w:t>SH/</w:t>
            </w:r>
          </w:p>
        </w:tc>
        <w:tc>
          <w:tcPr>
            <w:tcW w:w="560" w:type="dxa"/>
            <w:vAlign w:val="bottom"/>
          </w:tcPr>
          <w:p>
            <w:pPr>
              <w:ind w:left="60"/>
              <w:spacing w:after="0"/>
              <w:rPr>
                <w:sz w:val="20"/>
                <w:szCs w:val="20"/>
                <w:color w:val="auto"/>
              </w:rPr>
            </w:pPr>
            <w:r>
              <w:rPr>
                <w:rFonts w:ascii="Arial" w:cs="Arial" w:eastAsia="Arial" w:hAnsi="Arial"/>
                <w:sz w:val="18"/>
                <w:szCs w:val="18"/>
                <w:color w:val="auto"/>
              </w:rPr>
              <w:t>PUT/</w:t>
            </w:r>
          </w:p>
        </w:tc>
        <w:tc>
          <w:tcPr>
            <w:tcW w:w="1180" w:type="dxa"/>
            <w:vAlign w:val="bottom"/>
          </w:tcPr>
          <w:p>
            <w:pPr>
              <w:ind w:left="60"/>
              <w:spacing w:after="0"/>
              <w:rPr>
                <w:sz w:val="20"/>
                <w:szCs w:val="20"/>
                <w:color w:val="auto"/>
              </w:rPr>
            </w:pPr>
            <w:r>
              <w:rPr>
                <w:rFonts w:ascii="Arial" w:cs="Arial" w:eastAsia="Arial" w:hAnsi="Arial"/>
                <w:sz w:val="18"/>
                <w:szCs w:val="18"/>
                <w:color w:val="auto"/>
                <w:w w:val="94"/>
              </w:rPr>
              <w:t>INVESTMENT</w:t>
            </w:r>
          </w:p>
        </w:tc>
        <w:tc>
          <w:tcPr>
            <w:tcW w:w="0" w:type="dxa"/>
            <w:vAlign w:val="bottom"/>
          </w:tcPr>
          <w:p>
            <w:pPr>
              <w:spacing w:after="0"/>
              <w:rPr>
                <w:sz w:val="1"/>
                <w:szCs w:val="1"/>
                <w:color w:val="auto"/>
              </w:rPr>
            </w:pPr>
          </w:p>
        </w:tc>
      </w:tr>
      <w:tr>
        <w:trPr>
          <w:trHeight w:val="231"/>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(to the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880" w:type="dxa"/>
            <w:vAlign w:val="bottom"/>
            <w:vMerge w:val="restart"/>
          </w:tcPr>
          <w:p>
            <w:pPr>
              <w:spacing w:after="0"/>
              <w:rPr>
                <w:sz w:val="20"/>
                <w:szCs w:val="20"/>
                <w:color w:val="auto"/>
              </w:rPr>
            </w:pPr>
            <w:r>
              <w:rPr>
                <w:rFonts w:ascii="Arial" w:cs="Arial" w:eastAsia="Arial" w:hAnsi="Arial"/>
                <w:sz w:val="18"/>
                <w:szCs w:val="18"/>
                <w:color w:val="auto"/>
              </w:rPr>
              <w:t>CUSIP</w:t>
            </w: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FIGI</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82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8"/>
                <w:szCs w:val="18"/>
                <w:color w:val="auto"/>
              </w:rPr>
              <w:t>PRN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CALL</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w w:val="99"/>
              </w:rPr>
              <w:t>DISCRETION</w:t>
            </w: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20" w:type="dxa"/>
            <w:vAlign w:val="bottom"/>
          </w:tcPr>
          <w:p>
            <w:pPr>
              <w:jc w:val="right"/>
              <w:spacing w:after="0" w:line="124" w:lineRule="exact"/>
              <w:rPr>
                <w:sz w:val="20"/>
                <w:szCs w:val="20"/>
                <w:color w:val="auto"/>
              </w:rPr>
            </w:pPr>
            <w:r>
              <w:rPr>
                <w:rFonts w:ascii="Arial" w:cs="Arial" w:eastAsia="Arial" w:hAnsi="Arial"/>
                <w:sz w:val="14"/>
                <w:szCs w:val="14"/>
                <w:color w:val="auto"/>
              </w:rPr>
              <w:t>AMT</w:t>
            </w:r>
          </w:p>
        </w:tc>
        <w:tc>
          <w:tcPr>
            <w:tcW w:w="4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dollar)</w:t>
            </w: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901384107</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6,198,845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1,254,827</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r>
        <w:trPr>
          <w:trHeight w:val="5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007002108</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730,978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968,183</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r>
        <w:trPr>
          <w:trHeight w:val="64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00773U207</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790,572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180,909</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r>
        <w:trPr>
          <w:trHeight w:val="75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02043Q107</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1,200,089,039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4,444,445</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r>
        <w:trPr>
          <w:trHeight w:val="64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09609G209</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102,480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21,000</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r>
        <w:trPr>
          <w:trHeight w:val="64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45826J105</w:t>
            </w: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26,328,294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3,702,995</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56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SOLE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jc w:val="right"/>
              <w:spacing w:after="0"/>
              <w:rPr>
                <w:sz w:val="20"/>
                <w:szCs w:val="20"/>
                <w:color w:val="auto"/>
              </w:rPr>
            </w:pPr>
            <w:r>
              <w:rPr>
                <w:rFonts w:ascii="Arial" w:cs="Arial" w:eastAsia="Arial" w:hAnsi="Arial"/>
                <w:sz w:val="18"/>
                <w:szCs w:val="18"/>
                <w:color w:val="auto"/>
              </w:rPr>
              <w:t>COLUMN</w:t>
            </w:r>
          </w:p>
        </w:tc>
        <w:tc>
          <w:tcPr>
            <w:tcW w:w="2080" w:type="dxa"/>
            <w:vAlign w:val="bottom"/>
            <w:gridSpan w:val="2"/>
            <w:vMerge w:val="restart"/>
          </w:tcPr>
          <w:p>
            <w:pPr>
              <w:jc w:val="right"/>
              <w:ind w:right="392"/>
              <w:spacing w:after="0"/>
              <w:rPr>
                <w:sz w:val="20"/>
                <w:szCs w:val="20"/>
                <w:color w:val="auto"/>
              </w:rPr>
            </w:pPr>
            <w:r>
              <w:rPr>
                <w:rFonts w:ascii="Arial" w:cs="Arial" w:eastAsia="Arial" w:hAnsi="Arial"/>
                <w:sz w:val="18"/>
                <w:szCs w:val="18"/>
                <w:color w:val="auto"/>
              </w:rPr>
              <w:t>COLUMN 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940" w:type="dxa"/>
            <w:vAlign w:val="bottom"/>
          </w:tcPr>
          <w:p>
            <w:pPr>
              <w:jc w:val="right"/>
              <w:spacing w:after="0"/>
              <w:rPr>
                <w:sz w:val="20"/>
                <w:szCs w:val="20"/>
                <w:color w:val="auto"/>
              </w:rPr>
            </w:pPr>
            <w:r>
              <w:rPr>
                <w:rFonts w:ascii="Arial" w:cs="Arial" w:eastAsia="Arial" w:hAnsi="Arial"/>
                <w:sz w:val="18"/>
                <w:szCs w:val="18"/>
                <w:color w:val="auto"/>
              </w:rPr>
              <w:t>OTHER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VOTING AUTHORITY</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940" w:type="dxa"/>
            <w:vAlign w:val="bottom"/>
          </w:tcPr>
          <w:p>
            <w:pPr>
              <w:jc w:val="right"/>
              <w:spacing w:after="0"/>
              <w:rPr>
                <w:sz w:val="20"/>
                <w:szCs w:val="20"/>
                <w:color w:val="auto"/>
              </w:rPr>
            </w:pPr>
            <w:r>
              <w:rPr>
                <w:rFonts w:ascii="Arial" w:cs="Arial" w:eastAsia="Arial" w:hAnsi="Arial"/>
                <w:sz w:val="18"/>
                <w:szCs w:val="18"/>
                <w:color w:val="auto"/>
                <w:w w:val="94"/>
              </w:rPr>
              <w:t>MANAGER</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617"/>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1,254,827</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968,183</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648"/>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180,909</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756"/>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4,444,445</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648"/>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21,000</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648"/>
        </w:trPr>
        <w:tc>
          <w:tcPr>
            <w:tcW w:w="940" w:type="dxa"/>
            <w:vAlign w:val="bottom"/>
          </w:tcPr>
          <w:p>
            <w:pPr>
              <w:spacing w:after="0"/>
              <w:rPr>
                <w:sz w:val="24"/>
                <w:szCs w:val="24"/>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3,702,995</w:t>
            </w:r>
          </w:p>
        </w:tc>
        <w:tc>
          <w:tcPr>
            <w:tcW w:w="9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0000FF"/>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4">
        <w:col w:w="1200" w:space="160"/>
        <w:col w:w="800" w:space="140"/>
        <w:col w:w="5540" w:space="120"/>
        <w:col w:w="3160"/>
      </w:cols>
      <w:pgMar w:left="380" w:top="207"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2025-05-02T15:24:07Z</dcterms:created>
  <dcterms:modified xsi:type="dcterms:W3CDTF">2025-05-02T15:24:07Z</dcterms:modified>
</cp:coreProperties>
</file>