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Schenkein David P</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David P. Schenkein</w:t>
            </w:r>
          </w:p>
        </w:tc>
        <w:tc>
          <w:tcPr>
            <w:tcW w:w="5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8200"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2025-01-06T16:44:10Z</dcterms:created>
  <dcterms:modified xsi:type="dcterms:W3CDTF">2025-01-06T16:44:10Z</dcterms:modified>
</cp:coreProperties>
</file>