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29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292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Terifay Robert J</w:t>
              </w:r>
            </w:hyperlink>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1"/>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Borders>
              <w:bottom w:val="single" w:sz="8" w:color="0000EE"/>
            </w:tcBorders>
            <w:gridSpan w:val="2"/>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restart"/>
          </w:tcPr>
          <w:p>
            <w:pPr>
              <w:ind w:left="80"/>
              <w:spacing w:after="0" w:line="222"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INC </w:t>
              </w:r>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REGN</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hyperlink>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4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40" w:type="dxa"/>
            <w:vAlign w:val="bottom"/>
            <w:tcBorders>
              <w:top w:val="single" w:sz="8" w:color="EEEEEE"/>
            </w:tcBorders>
          </w:tcPr>
          <w:p>
            <w:pPr>
              <w:spacing w:after="0"/>
              <w:rPr>
                <w:sz w:val="8"/>
                <w:szCs w:val="8"/>
                <w:color w:val="auto"/>
              </w:rPr>
            </w:pPr>
          </w:p>
        </w:tc>
        <w:tc>
          <w:tcPr>
            <w:tcW w:w="110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vMerge w:val="continue"/>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0" w:type="dxa"/>
            <w:vAlign w:val="bottom"/>
            <w:gridSpan w:val="3"/>
            <w:vMerge w:val="restart"/>
          </w:tcPr>
          <w:p>
            <w:pPr>
              <w:spacing w:after="0"/>
              <w:rPr>
                <w:sz w:val="20"/>
                <w:szCs w:val="20"/>
                <w:color w:val="auto"/>
              </w:rPr>
            </w:pPr>
            <w:r>
              <w:rPr>
                <w:rFonts w:ascii="Arial" w:cs="Arial" w:eastAsia="Arial" w:hAnsi="Arial"/>
                <w:sz w:val="17"/>
                <w:szCs w:val="17"/>
                <w:color w:val="0000FF"/>
              </w:rPr>
              <w:t>SVP Commercial</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9"/>
            <w:vMerge w:val="continue"/>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420" w:type="dxa"/>
            <w:vAlign w:val="bottom"/>
            <w:gridSpan w:val="6"/>
            <w:vMerge w:val="restart"/>
          </w:tcPr>
          <w:p>
            <w:pPr>
              <w:ind w:left="280"/>
              <w:spacing w:after="0"/>
              <w:rPr>
                <w:sz w:val="20"/>
                <w:szCs w:val="20"/>
                <w:color w:val="auto"/>
              </w:rPr>
            </w:pPr>
            <w:r>
              <w:rPr>
                <w:rFonts w:ascii="Arial" w:cs="Arial" w:eastAsia="Arial" w:hAnsi="Arial"/>
                <w:sz w:val="17"/>
                <w:szCs w:val="17"/>
                <w:color w:val="0000FF"/>
              </w:rPr>
              <w:t>12/13/2013</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420" w:type="dxa"/>
            <w:vAlign w:val="bottom"/>
            <w:gridSpan w:val="6"/>
            <w:vMerge w:val="continue"/>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880" w:type="dxa"/>
            <w:vAlign w:val="bottom"/>
            <w:tcBorders>
              <w:bottom w:val="single" w:sz="8" w:color="2C2C2C"/>
            </w:tcBorders>
            <w:gridSpan w:val="4"/>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11"/>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11"/>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tcPr>
          <w:p>
            <w:pPr>
              <w:ind w:left="16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0"/>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6"/>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4"/>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78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20"/>
          </w:tcPr>
          <w:p>
            <w:pPr>
              <w:ind w:left="10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00" w:type="dxa"/>
            <w:vAlign w:val="bottom"/>
            <w:gridSpan w:val="17"/>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ind w:right="9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30.63</w:t>
            </w:r>
          </w:p>
        </w:tc>
        <w:tc>
          <w:tcPr>
            <w:tcW w:w="4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3"/>
                <w:szCs w:val="13"/>
                <w:color w:val="0000FF"/>
              </w:rPr>
              <w:t>12/13/2013</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660" w:type="dxa"/>
            <w:vAlign w:val="bottom"/>
          </w:tcPr>
          <w:p>
            <w:pPr>
              <w:ind w:left="160"/>
              <w:spacing w:after="0"/>
              <w:rPr>
                <w:sz w:val="20"/>
                <w:szCs w:val="20"/>
                <w:color w:val="auto"/>
              </w:rPr>
            </w:pPr>
            <w:r>
              <w:rPr>
                <w:rFonts w:ascii="Arial" w:cs="Arial" w:eastAsia="Arial" w:hAnsi="Arial"/>
                <w:sz w:val="13"/>
                <w:szCs w:val="13"/>
                <w:color w:val="0000FF"/>
              </w:rPr>
              <w:t>48,750</w:t>
            </w:r>
          </w:p>
        </w:tc>
        <w:tc>
          <w:tcPr>
            <w:tcW w:w="2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12/14/2020</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48,750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77,986</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tcPr>
          <w:p>
            <w:pPr>
              <w:ind w:left="60"/>
              <w:spacing w:after="0" w:line="83" w:lineRule="exact"/>
              <w:rPr>
                <w:sz w:val="20"/>
                <w:szCs w:val="20"/>
                <w:color w:val="auto"/>
              </w:rPr>
            </w:pPr>
            <w:r>
              <w:rPr>
                <w:rFonts w:ascii="Arial" w:cs="Arial" w:eastAsia="Arial" w:hAnsi="Arial"/>
                <w:sz w:val="9"/>
                <w:szCs w:val="9"/>
                <w:color w:val="0000FF"/>
              </w:rPr>
              <w:t>Option</w:t>
            </w: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gridSpan w:val="2"/>
          </w:tcPr>
          <w:p>
            <w:pPr>
              <w:ind w:left="160"/>
              <w:spacing w:after="0" w:line="83" w:lineRule="exact"/>
              <w:rPr>
                <w:sz w:val="20"/>
                <w:szCs w:val="20"/>
                <w:color w:val="auto"/>
              </w:rPr>
            </w:pPr>
            <w:r>
              <w:rPr>
                <w:rFonts w:ascii="Arial" w:cs="Arial" w:eastAsia="Arial" w:hAnsi="Arial"/>
                <w:sz w:val="9"/>
                <w:szCs w:val="9"/>
                <w:color w:val="0000FF"/>
              </w:rPr>
              <w:t>Stock</w:t>
            </w: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ind w:right="7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270.43</w:t>
            </w:r>
          </w:p>
        </w:tc>
        <w:tc>
          <w:tcPr>
            <w:tcW w:w="40" w:type="dxa"/>
            <w:vAlign w:val="bottom"/>
          </w:tcPr>
          <w:p>
            <w:pPr>
              <w:spacing w:after="0"/>
              <w:rPr>
                <w:sz w:val="17"/>
                <w:szCs w:val="17"/>
                <w:color w:val="auto"/>
              </w:rPr>
            </w:pPr>
          </w:p>
        </w:tc>
        <w:tc>
          <w:tcPr>
            <w:tcW w:w="1100" w:type="dxa"/>
            <w:vAlign w:val="bottom"/>
          </w:tcPr>
          <w:p>
            <w:pPr>
              <w:jc w:val="right"/>
              <w:ind w:right="170"/>
              <w:spacing w:after="0"/>
              <w:rPr>
                <w:sz w:val="20"/>
                <w:szCs w:val="20"/>
                <w:color w:val="auto"/>
              </w:rPr>
            </w:pPr>
            <w:r>
              <w:rPr>
                <w:rFonts w:ascii="Arial" w:cs="Arial" w:eastAsia="Arial" w:hAnsi="Arial"/>
                <w:sz w:val="13"/>
                <w:szCs w:val="13"/>
                <w:color w:val="0000FF"/>
              </w:rPr>
              <w:t>12/13/2013</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660" w:type="dxa"/>
            <w:vAlign w:val="bottom"/>
          </w:tcPr>
          <w:p>
            <w:pPr>
              <w:ind w:left="160"/>
              <w:spacing w:after="0"/>
              <w:rPr>
                <w:sz w:val="20"/>
                <w:szCs w:val="20"/>
                <w:color w:val="auto"/>
              </w:rPr>
            </w:pPr>
            <w:r>
              <w:rPr>
                <w:rFonts w:ascii="Arial" w:cs="Arial" w:eastAsia="Arial" w:hAnsi="Arial"/>
                <w:sz w:val="13"/>
                <w:szCs w:val="13"/>
                <w:color w:val="0000FF"/>
              </w:rPr>
              <w:t>50,000</w:t>
            </w:r>
          </w:p>
        </w:tc>
        <w:tc>
          <w:tcPr>
            <w:tcW w:w="28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12/13/2023</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50,000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50,000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gridSpan w:val="2"/>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December 14, 2010, the reporting person was granted an option to purchase 48,750 shares of Common Stock. The option vests, partially or in full, on December 31, 2013, based on the extent to which the company satisfies certain performance criteria during the period ending December 31, 2013. The performance criteria have been met and the option will vest as to all 48,750 shares on December 31, 2013.</w:t>
      </w: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/s/**Robert J. Terifay</w:t>
            </w:r>
          </w:p>
        </w:tc>
        <w:tc>
          <w:tcPr>
            <w:tcW w:w="7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12/17/2013</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1382"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2019-12-18T10:31:15Z</dcterms:created>
  <dcterms:modified xsi:type="dcterms:W3CDTF">2019-12-18T10:31:15Z</dcterms:modified>
</cp:coreProperties>
</file>