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318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VAGELOS P ROY</w:t>
              </w:r>
            </w:hyperlink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8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8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8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5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9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jc w:val="center"/>
              <w:ind w:righ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</w:tcPr>
          <w:p>
            <w:pPr>
              <w:ind w:left="9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73,100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234,649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07/06/2020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341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143,559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594.2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83,572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 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162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595.69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83,410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 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950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597.74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82,460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 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843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598.52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81,617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 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718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599.37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80,899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 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4,851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600.3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76,048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 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3,281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601.42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72,767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 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3,769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602.66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68,998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 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8,622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603.54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60,376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 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3,171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604.35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(10)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57,205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 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3,331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605.41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53,874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 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2,684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606.51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51,190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 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998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607.43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50,192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 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2,209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401(k)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1,203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grandch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-6912610</wp:posOffset>
            </wp:positionV>
            <wp:extent cx="7031355" cy="7682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7682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31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20" w:type="dxa"/>
            <w:vAlign w:val="bottom"/>
            <w:gridSpan w:val="10"/>
          </w:tcPr>
          <w:p>
            <w:pPr>
              <w:jc w:val="center"/>
              <w:ind w:right="821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6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"/>
          <w:szCs w:val="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23609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36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and 5)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Disposition/acquisition made pursuant to a plan intended to comply with Rule 10b5-1(c).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0" w:right="34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2. Represents volume-weighted average price of sales of 162 shares of Company stock on August 11, 2020 at prices ranging from $595.00</w:t>
      </w:r>
      <w:r>
        <w:rPr>
          <w:rFonts w:ascii="Arial" w:cs="Arial" w:eastAsia="Arial" w:hAnsi="Arial"/>
          <w:sz w:val="19"/>
          <w:szCs w:val="19"/>
          <w:b w:val="1"/>
          <w:bCs w:val="1"/>
          <w:color w:val="000000"/>
          <w:vertAlign w:val="subscript"/>
        </w:rPr>
        <w:t>Amount</w:t>
      </w:r>
      <w:r>
        <w:rPr>
          <w:rFonts w:ascii="Arial" w:cs="Arial" w:eastAsia="Arial" w:hAnsi="Arial"/>
          <w:sz w:val="11"/>
          <w:szCs w:val="11"/>
          <w:color w:val="008000"/>
        </w:rPr>
        <w:t>to$595.80. Upon request by the Commission staff, the Company, or a security holder of the Company, the reporting person will provide full information regarding the number of shares sold by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or</w:t>
      </w:r>
      <w:r>
        <w:rPr>
          <w:rFonts w:ascii="Arial" w:cs="Arial" w:eastAsia="Arial" w:hAnsi="Arial"/>
          <w:sz w:val="11"/>
          <w:szCs w:val="11"/>
          <w:color w:val="008000"/>
        </w:rPr>
        <w:t>the reporting person on August 11, 2020 at each separate price.</w:t>
      </w:r>
    </w:p>
    <w:p>
      <w:pPr>
        <w:ind w:left="4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3. Represents volume-weighted average price of sales of 950 shares of Company stock on August 11, 2020 at prices ranging from $597.40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Number</w:t>
      </w:r>
      <w:r>
        <w:rPr>
          <w:rFonts w:ascii="Arial" w:cs="Arial" w:eastAsia="Arial" w:hAnsi="Arial"/>
          <w:sz w:val="12"/>
          <w:szCs w:val="12"/>
          <w:color w:val="008000"/>
        </w:rPr>
        <w:t>to$597.91. Upon request by the Commission staff, the</w:t>
      </w:r>
    </w:p>
    <w:p>
      <w:pPr>
        <w:ind w:left="5400"/>
        <w:spacing w:after="0" w:line="197" w:lineRule="auto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"/>
          <w:szCs w:val="6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6"/>
          <w:szCs w:val="6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6"/>
          <w:szCs w:val="6"/>
          <w:b w:val="1"/>
          <w:bCs w:val="1"/>
          <w:color w:val="auto"/>
        </w:rPr>
        <w:t>of</w:t>
      </w:r>
    </w:p>
    <w:p>
      <w:pPr>
        <w:ind w:left="40"/>
        <w:spacing w:after="0" w:line="20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008000"/>
        </w:rPr>
        <w:t>Company, or a security holder of the Company, the reporting person will provide full information regarding the number of shares sold by the reporting person on August 11, 2020 at each separate price.</w:t>
      </w:r>
    </w:p>
    <w:p>
      <w:pPr>
        <w:ind w:left="3840"/>
        <w:spacing w:after="0" w:line="233" w:lineRule="auto"/>
        <w:tabs>
          <w:tab w:leader="none" w:pos="4260" w:val="left"/>
          <w:tab w:leader="none" w:pos="4660" w:val="left"/>
          <w:tab w:leader="none" w:pos="5020" w:val="left"/>
          <w:tab w:leader="none" w:pos="5380" w:val="left"/>
          <w:tab w:leader="none" w:pos="6200" w:val="left"/>
          <w:tab w:leader="none" w:pos="692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Code</w:t>
        <w:tab/>
        <w:t>V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(A)</w:t>
        <w:tab/>
        <w:t>(D)</w:t>
        <w:tab/>
        <w:t>Exercisable</w:t>
        <w:tab/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Shares</w:t>
      </w:r>
    </w:p>
    <w:p>
      <w:pPr>
        <w:ind w:left="40" w:right="340" w:firstLine="7"/>
        <w:spacing w:after="0" w:line="29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843 shares of Company stock on August 11, 2020 at prices ranging from $598.04 to $598.85. Upon request by the Commission staff, the Company, or a security holder of the Company, the reporting person will provide full information regarding the number of shares sold by the reporting person on August 11,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718 shares of Company stock on August 11, 2020 at prices ranging from $599.01 to $599.79. Upon request by the Commission staff, the Company, or a security holder of the Company, the reporting person will provide full information regarding the number of shares sold by the reporting person on August 11, 2020 at each separate price.</w:t>
      </w:r>
    </w:p>
    <w:p>
      <w:pPr>
        <w:ind w:left="40" w:right="34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4,851 shares of Company stock on August 11, 2020 at prices ranging from $600.00 to $600.96. Upon request by the Commission staff, the Company, or a security holder of the Company, the reporting person will provide full information regarding the number of shares sold by the reporting person on August 11, 2020 at each separate price.</w:t>
      </w:r>
    </w:p>
    <w:p>
      <w:pPr>
        <w:ind w:left="40" w:right="34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3,281 shares of Company stock on August 11, 2020 at prices ranging from $601.00 to $601.98. Upon request by the Commission staff, the Company, or a security holder of the Company, the reporting person will provide full information regarding the number of shares sold by the reporting person on August 11, 2020 at each separate price.</w:t>
      </w:r>
    </w:p>
    <w:p>
      <w:pPr>
        <w:ind w:left="40" w:right="34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3,769 shares of Company stock on August 11, 2020 at prices ranging from $602.05 to $602.99. Upon request by the Commission staff, the Company, or a security holder of the Company, the reporting person will provide full information regarding the number of shares sold by the reporting person on August 11, 2020 at each separate price.</w:t>
      </w:r>
    </w:p>
    <w:p>
      <w:pPr>
        <w:ind w:left="40" w:right="34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8,622 shares of Company stock on August 11, 2020 at prices ranging from $603.00 to $603.99. Upon request by the Commission staff, the Company, or a security holder of the Company, the reporting person will provide full information regarding the number of shares sold by the reporting person on August 11, 2020 at each separate price.</w:t>
      </w: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3,171 shares of Company stock on August 11, 2020 at prices ranging from $604.01 to $604.89.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August 11,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jc w:val="center"/>
        <w:ind w:left="40" w:right="340" w:firstLine="7"/>
        <w:spacing w:after="0" w:line="301" w:lineRule="auto"/>
        <w:tabs>
          <w:tab w:leader="none" w:pos="2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3,331 shares of Company stock on August 11, 2020 at prices ranging from $605.00 to $605.87. Upon request by the Commission staff, the Company, or a security holder of the Company, the reporting person will provide full information regarding the number of shares sold by the reporting person on August 11, 2020 at each separate price.</w:t>
      </w: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2,684 shares of Company stock on August 11, 2020 at prices ranging from $606.19 to $606.84.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August 11,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7"/>
        <w:spacing w:after="0" w:line="301" w:lineRule="auto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998 shares of Company stock on August 11, 2020 at prices ranging from $607.26 to $607.81. Upon request by the Commission staff, the Company, or a security holder of the Company, the reporting person will provide full information regarding the number of shares sold by the reporting person on August 11, 2020 at each separate price.</w:t>
      </w: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a trust for the benefit of certain grandchildren of the reporting person, of which the reporting person and/or the spouse of the reporting person is trustee.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/s/**P. Roy Vagelos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08/12/2020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13064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2020-08-13T15:11:07Z</dcterms:created>
  <dcterms:modified xsi:type="dcterms:W3CDTF">2020-08-13T15:11:07Z</dcterms:modified>
</cp:coreProperties>
</file>