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2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8"/>
                </w:rPr>
                <w:t>MURPHY ANDREW J</w:t>
              </w:r>
            </w:hyperlink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6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0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 w:line="22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0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7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 Research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07/13/2020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32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40" w:type="dxa"/>
            <w:vAlign w:val="bottom"/>
            <w:gridSpan w:val="4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7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5"/>
          </w:tcPr>
          <w:p>
            <w:pPr>
              <w:jc w:val="center"/>
              <w:ind w:right="67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20" w:type="dxa"/>
            <w:vAlign w:val="bottom"/>
            <w:gridSpan w:val="5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ind w:right="15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07/13/2020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96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620.64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49,855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07/13/2020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81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621.98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49,774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07/13/2020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333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622.74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(3)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49,441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07/13/2020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740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623.66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(4)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48,701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07/13/2020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370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624.47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(5)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48,331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07/13/2020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173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625.86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(6)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48,158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07/13/2020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1,003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626.63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(7)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47,155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07/13/2020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657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627.54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(8)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46,498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07/13/2020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259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628.32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(9)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46,239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07/13/2020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883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629.62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(10)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45,356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07/13/2020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1,423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630.5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(11)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43,933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07/13/2020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861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631.45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43,072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07/13/2020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680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632.65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(13)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42,392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07/13/2020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441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633.28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(14)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41,951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07/13/2020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13,000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30.63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54,951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07/13/2020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6,691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623.98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48,260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07/14/2020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178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614.62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(15)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48,082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07/14/2020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203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615.59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(16)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47,879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07/14/2020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256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616.34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(17)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47,623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07/14/2020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304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617.64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(18)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47,319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07/14/2020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255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618.39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(19)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47,064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07/14/2020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162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619.28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(20)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46,902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07/14/2020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81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620.94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(21)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46,821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07/14/2020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113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621.06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46,708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07/14/2020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622.51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46,707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07/14/2020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487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624.77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(22)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46,220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07/14/2020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4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625.05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46,216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07/14/2020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83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626.66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46,133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07/14/2020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950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628.5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(23)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45,183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07/14/2020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852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629.58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(24)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44,331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(25)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-7513320</wp:posOffset>
            </wp:positionV>
            <wp:extent cx="7031355" cy="76828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7682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88900</wp:posOffset>
            </wp:positionV>
            <wp:extent cx="7031355" cy="17856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85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40" w:hanging="133"/>
        <w:spacing w:after="0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right="120" w:firstLine="7"/>
        <w:spacing w:after="0" w:line="301" w:lineRule="auto"/>
        <w:tabs>
          <w:tab w:leader="none" w:pos="13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96 shares of Company stock on July 13, 2020 at prices ranging from $620.64 to $620.98. Upon request by the Commission staff, the Company, or a security holder of the Company, the reporting person will provide full information regarding the number of shares sold by the reporting person on July 13, 2020 at each separate price.</w:t>
      </w:r>
    </w:p>
    <w:p>
      <w:pPr>
        <w:ind w:right="200" w:firstLine="7"/>
        <w:spacing w:after="0" w:line="301" w:lineRule="auto"/>
        <w:tabs>
          <w:tab w:leader="none" w:pos="13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333 shares of Company stock on July 13, 2020 at prices ranging from $622.46 to $622.84. Upon request by the Commission staff, the Company, or a security holder of the Company, the reporting person will provide full information regarding the number of shares sold by the reporting person on July 13, 2020 at each separate price.</w:t>
      </w:r>
    </w:p>
    <w:p>
      <w:pPr>
        <w:ind w:right="200" w:firstLine="7"/>
        <w:spacing w:after="0" w:line="301" w:lineRule="auto"/>
        <w:tabs>
          <w:tab w:leader="none" w:pos="13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740 shares of Company stock on July 13, 2020 at prices ranging from $623.01 to $623.99. Upon request by the Commission staff, the Company, or a security holder of the Company, the reporting person will provide full information regarding the number of shares sold by the reporting person on July 13, 2020 at each separate price.</w:t>
      </w:r>
    </w:p>
    <w:p>
      <w:pPr>
        <w:ind w:right="200" w:firstLine="7"/>
        <w:spacing w:after="0" w:line="301" w:lineRule="auto"/>
        <w:tabs>
          <w:tab w:leader="none" w:pos="13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370 shares of Company stock on July 13, 2020 at prices ranging from $624.08 to $624.77. Upon request by the Commission staff, the Company, or a security holder of the Company, the reporting person will provide full information regarding the number of shares sold by the reporting person on July 13, 2020 at each separate price.</w:t>
      </w:r>
    </w:p>
    <w:p>
      <w:pPr>
        <w:ind w:right="200" w:firstLine="7"/>
        <w:spacing w:after="0" w:line="301" w:lineRule="auto"/>
        <w:tabs>
          <w:tab w:leader="none" w:pos="13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173 shares of Company stock on July 13, 2020 at prices ranging from $625.77 to $625.96. Upon request by the Commission staff, the Company, or a security holder of the Company, the reporting person will provide full information regarding the number of shares sold by the reporting person on July 13, 2020 at each separate price.</w:t>
      </w:r>
    </w:p>
    <w:p>
      <w:pPr>
        <w:ind w:right="100" w:firstLine="7"/>
        <w:spacing w:after="0" w:line="301" w:lineRule="auto"/>
        <w:tabs>
          <w:tab w:leader="none" w:pos="13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1,003 shares of Company stock on July 13, 2020 at prices ranging from $626.03 to $626.88. Upon request by the Commission staff, the Company, or a security holder of the Company, the reporting person will provide full information regarding the number of shares sold by the reporting person on July 13, 2020 at each separate price.</w:t>
      </w:r>
    </w:p>
    <w:p>
      <w:pPr>
        <w:ind w:right="200" w:firstLine="7"/>
        <w:spacing w:after="0" w:line="301" w:lineRule="auto"/>
        <w:tabs>
          <w:tab w:leader="none" w:pos="13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657 shares of Company stock on July 13, 2020 at prices ranging from $627.00 to $627.93. Upon request by the Commission staff, the Company, or a security holder of the Company, the reporting person will provide full information regarding the number of shares sold by the reporting person on July 13, 2020 at each separate price.</w:t>
      </w:r>
    </w:p>
    <w:p>
      <w:pPr>
        <w:ind w:right="200" w:firstLine="7"/>
        <w:spacing w:after="0" w:line="301" w:lineRule="auto"/>
        <w:tabs>
          <w:tab w:leader="none" w:pos="13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259 shares of Company stock on July 13, 2020 at prices ranging from $628.20 to $628.57. Upon request by the Commission staff, the Company, or a security holder of the Company, the reporting person will provide full information regarding the number of shares sold by the reporting person on July 13, 2020 at each separate price.</w:t>
      </w:r>
    </w:p>
    <w:p>
      <w:pPr>
        <w:ind w:right="140" w:firstLine="7"/>
        <w:spacing w:after="0" w:line="301" w:lineRule="auto"/>
        <w:tabs>
          <w:tab w:leader="none" w:pos="20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883 shares of Company stock on July 13, 2020 at prices ranging from $629.05 to $629.90. Upon request by the Commission staff, the Company, or a security holder of the Company, the reporting person will provide full information regarding the number of shares sold by the reporting person on July 13, 2020 at each separate price.</w:t>
      </w:r>
    </w:p>
    <w:p>
      <w:pPr>
        <w:jc w:val="center"/>
        <w:ind w:right="400" w:firstLine="7"/>
        <w:spacing w:after="0" w:line="301" w:lineRule="auto"/>
        <w:tabs>
          <w:tab w:leader="none" w:pos="19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1,423 shares of Company stock on July 13, 2020 at prices ranging from $630.06 to $630.83. Upon request by the Commission staff, the Company, or a security holder of the Company, the reporting person will provide full information regarding the number of shares sold by the reporting person on July 13, 2020 at each separate price.</w:t>
      </w:r>
    </w:p>
    <w:p>
      <w:pPr>
        <w:ind w:right="140" w:firstLine="7"/>
        <w:spacing w:after="0" w:line="301" w:lineRule="auto"/>
        <w:tabs>
          <w:tab w:leader="none" w:pos="20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861 shares of Company stock on July 13, 2020 at prices ranging from $631.06 to $631.91. Upon request by the Commission staff, the Company, or a security holder of the Company, the reporting person will provide full information regarding the number of shares sold by the reporting person on July 13, 2020 at each separate price.</w:t>
      </w:r>
    </w:p>
    <w:p>
      <w:pPr>
        <w:ind w:right="140" w:firstLine="7"/>
        <w:spacing w:after="0" w:line="301" w:lineRule="auto"/>
        <w:tabs>
          <w:tab w:leader="none" w:pos="20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680 shares of Company stock on July 13, 2020 at prices ranging from $632.02 to $632.96. Upon request by the Commission staff, the Company, or a security holder of the Company, the reporting person will provide full information regarding the number of shares sold by the reporting person on July 13, 2020 at each separate price.</w:t>
      </w:r>
    </w:p>
    <w:p>
      <w:pPr>
        <w:ind w:right="140" w:firstLine="7"/>
        <w:spacing w:after="0" w:line="301" w:lineRule="auto"/>
        <w:tabs>
          <w:tab w:leader="none" w:pos="20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441 shares of Company stock on July 13, 2020 at prices ranging from $633.25 to $633.29. Upon request by the Commission staff, the Company, or a security holder of the Company, the reporting person will provide full information regarding the number of shares sold by the reporting person on July 13, 2020 at each separate price.</w:t>
      </w:r>
    </w:p>
    <w:p>
      <w:pPr>
        <w:ind w:right="140" w:firstLine="7"/>
        <w:spacing w:after="0" w:line="301" w:lineRule="auto"/>
        <w:tabs>
          <w:tab w:leader="none" w:pos="20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178 shares of Company stock on July 14, 2020 at prices ranging from $614.41 to $614.84. Upon request by the Commission staff, the Company, or a security holder of the Company, the reporting person will provide full information regarding the number of shares sold by the reporting person on July 14, 2020 at each separate price.</w:t>
      </w:r>
    </w:p>
    <w:p>
      <w:pPr>
        <w:ind w:right="140" w:firstLine="7"/>
        <w:spacing w:after="0" w:line="301" w:lineRule="auto"/>
        <w:tabs>
          <w:tab w:leader="none" w:pos="20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203 shares of Company stock on July 14, 2020 at prices ranging from $615.58 to $615.59. Upon request by the Commission staff, the Company, or a security holder of the Company, the reporting person will provide full information regarding the number of shares sold by the reporting person on July 14, 2020 at each separate price.</w:t>
      </w:r>
    </w:p>
    <w:p>
      <w:pPr>
        <w:ind w:right="140" w:firstLine="7"/>
        <w:spacing w:after="0" w:line="301" w:lineRule="auto"/>
        <w:tabs>
          <w:tab w:leader="none" w:pos="20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256 shares of Company stock on July 14, 2020 at prices ranging from $616.05 to $616.85. Upon request by the Commission staff, the Company, or a security holder of the Company, the reporting person will provide full information regarding the number of shares sold by the reporting person on July 14, 2020 at each separate price.</w:t>
      </w:r>
    </w:p>
    <w:p>
      <w:pPr>
        <w:ind w:right="140" w:firstLine="7"/>
        <w:spacing w:after="0" w:line="301" w:lineRule="auto"/>
        <w:tabs>
          <w:tab w:leader="none" w:pos="20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304 shares of Company stock on July 14, 2020 at prices ranging from $617.34 to $617.86. Upon request by the Commission staff, the Company, or a security holder of the Company, the reporting person will provide full information regarding the number of shares sold by the reporting person on July 14, 2020 at each separate price.</w:t>
      </w:r>
    </w:p>
    <w:p>
      <w:pPr>
        <w:ind w:right="140" w:firstLine="7"/>
        <w:spacing w:after="0" w:line="301" w:lineRule="auto"/>
        <w:tabs>
          <w:tab w:leader="none" w:pos="20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255 shares of Company stock on July 14, 2020 at prices ranging from $618.17 to $618.55. Upon request by the Commission staff, the Company, or a security holder of the Company, the reporting person will provide full information regarding the number of shares sold by the reporting person on July 14, 2020 at each separate price.</w:t>
      </w:r>
    </w:p>
    <w:p>
      <w:pPr>
        <w:ind w:right="140" w:firstLine="7"/>
        <w:spacing w:after="0" w:line="301" w:lineRule="auto"/>
        <w:tabs>
          <w:tab w:leader="none" w:pos="20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162 shares of Company stock on July 14, 2020 at prices ranging from $619.01 to $619.54. Upon request by the Commission staff, the Company, or a security holder of the Company, the reporting person will provide full information regarding the number of shares sold by the reporting person on July 14, 2020 at each separate price.</w:t>
      </w:r>
    </w:p>
    <w:p>
      <w:pPr>
        <w:ind w:right="200" w:firstLine="7"/>
        <w:spacing w:after="0" w:line="301" w:lineRule="auto"/>
        <w:tabs>
          <w:tab w:leader="none" w:pos="20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81 shares of Company stock on July 14, 2020 at prices ranging from $620.07 to $620.95. Upon request by the Commission staff, the Company, or a security holder of the Company, the reporting person will provide full information regarding the number of shares sold by the reporting person on July 14, 2020 at each separate price.</w:t>
      </w:r>
    </w:p>
    <w:p>
      <w:pPr>
        <w:ind w:right="140" w:firstLine="7"/>
        <w:spacing w:after="0" w:line="301" w:lineRule="auto"/>
        <w:tabs>
          <w:tab w:leader="none" w:pos="20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487 shares of Company stock on July 14, 2020 at prices ranging from $624.38 to $624.99. Upon request by the Commission staff, the Company, or a security holder of the Company, the reporting person will provide full information regarding the number of shares sold by the reporting person on July 14, 2020 at each separate price.</w:t>
      </w:r>
    </w:p>
    <w:p>
      <w:pPr>
        <w:ind w:right="140" w:firstLine="7"/>
        <w:spacing w:after="0" w:line="301" w:lineRule="auto"/>
        <w:tabs>
          <w:tab w:leader="none" w:pos="20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950 shares of Company stock on July 14, 2020 at prices ranging from $628.03 to $628.88. Upon request by the Commission staff, the Company, or a security holder of the Company, the reporting person will provide full information regarding the number of shares sold by the reporting person on July 14, 2020 at each separate price.</w:t>
      </w:r>
    </w:p>
    <w:p>
      <w:pPr>
        <w:ind w:right="140" w:firstLine="7"/>
        <w:spacing w:after="0" w:line="301" w:lineRule="auto"/>
        <w:tabs>
          <w:tab w:leader="none" w:pos="20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852 shares of Company stock on July 14, 2020 at prices ranging from $629.22 to $629.84. Upon request by the Commission staff, the Company, or a security holder of the Company, the reporting person will provide full information regarding the number of shares sold by the reporting person on July 14, 2020 at each separate price.</w:t>
      </w:r>
    </w:p>
    <w:p>
      <w:pPr>
        <w:ind w:left="200" w:hanging="193"/>
        <w:spacing w:after="0"/>
        <w:tabs>
          <w:tab w:leader="none" w:pos="20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Form one of two</w:t>
      </w:r>
    </w:p>
    <w:p>
      <w:pPr>
        <w:spacing w:after="0" w:line="64" w:lineRule="exact"/>
        <w:rPr>
          <w:sz w:val="20"/>
          <w:szCs w:val="20"/>
          <w:color w:val="auto"/>
        </w:rPr>
      </w:pPr>
    </w:p>
    <w:tbl>
      <w:tblPr>
        <w:tblLayout w:type="fixed"/>
        <w:tblInd w:w="65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/s/**Andrew Murphy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07/14/2020</w:t>
            </w:r>
          </w:p>
        </w:tc>
      </w:tr>
      <w:tr>
        <w:trPr>
          <w:trHeight w:val="20"/>
        </w:trPr>
        <w:tc>
          <w:tcPr>
            <w:tcW w:w="1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3260" w:firstLine="7"/>
        <w:spacing w:after="0" w:line="319" w:lineRule="auto"/>
        <w:tabs>
          <w:tab w:leader="none" w:pos="14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60"/>
      </w:cols>
      <w:pgMar w:left="500" w:top="187" w:right="4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796226" TargetMode="External"/><Relationship Id="rId14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2020-07-15T15:53:54Z</dcterms:created>
  <dcterms:modified xsi:type="dcterms:W3CDTF">2020-07-15T15:53:54Z</dcterms:modified>
</cp:coreProperties>
</file>