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80" w:type="dxa"/>
            <w:vAlign w:val="bottom"/>
            <w:gridSpan w:val="10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650.03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304,746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660.03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5,874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200,000 shares of Company stock on August 18, 2021 at prices ranging from $650.00 to $650.63. Upon request by the Commission staff, the Company, or a security holder of the Company, the reporting person will provide full information regarding the number of shares sold by the reporting person on August 18, 2021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10,000 shares of Company stock on August 19, 2021 at prices ranging from $660.00 to $660.13. Upon request by the Commission staff, the Company, or a security holder of the Company, the reporting person will provide full information regarding the number of shares sold by the reporting person on August 19, 2021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family members. The reporting person's spouse is a trustee of the trust.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/s/**Leonard S. Schleifer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2021-08-20T15:03:52Z</dcterms:created>
  <dcterms:modified xsi:type="dcterms:W3CDTF">2021-08-20T15:03:52Z</dcterms:modified>
</cp:coreProperties>
</file>