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-243205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00" w:type="dxa"/>
            <w:vAlign w:val="bottom"/>
            <w:vMerge w:val="restart"/>
          </w:tcPr>
          <w:p>
            <w:pPr>
              <w:jc w:val="center"/>
              <w:ind w:right="21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27305</wp:posOffset>
            </wp:positionV>
            <wp:extent cx="7324090" cy="7114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11454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320" w:space="380"/>
            <w:col w:w="8820"/>
          </w:cols>
          <w:pgMar w:left="240" w:top="218"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SING GEORGE L</w:t>
              </w:r>
            </w:hyperlink>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gridSpan w:val="12"/>
          </w:tcPr>
          <w:p>
            <w:pPr>
              <w:spacing w:after="0" w:line="173"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300" w:type="dxa"/>
            <w:vAlign w:val="bottom"/>
          </w:tcPr>
          <w:p>
            <w:pPr>
              <w:spacing w:after="0"/>
              <w:rPr>
                <w:sz w:val="15"/>
                <w:szCs w:val="15"/>
                <w:color w:val="auto"/>
              </w:rPr>
            </w:pPr>
          </w:p>
        </w:tc>
        <w:tc>
          <w:tcPr>
            <w:tcW w:w="188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80" w:type="dxa"/>
            <w:vAlign w:val="bottom"/>
            <w:tcBorders>
              <w:bottom w:val="single" w:sz="8" w:color="0000EE"/>
            </w:tcBorders>
            <w:gridSpan w:val="3"/>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340" w:type="dxa"/>
            <w:vAlign w:val="bottom"/>
            <w:tcBorders>
              <w:top w:val="single" w:sz="8" w:color="0000EE"/>
              <w:bottom w:val="single" w:sz="8" w:color="0000EE"/>
            </w:tcBorders>
            <w:gridSpan w:val="6"/>
            <w:vMerge w:val="restart"/>
          </w:tcPr>
          <w:p>
            <w:pPr>
              <w:spacing w:after="0" w:line="226"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X</w:t>
            </w:r>
          </w:p>
        </w:tc>
        <w:tc>
          <w:tcPr>
            <w:tcW w:w="72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60" w:type="dxa"/>
            <w:vAlign w:val="bottom"/>
          </w:tcPr>
          <w:p>
            <w:pPr>
              <w:spacing w:after="0"/>
              <w:rPr>
                <w:sz w:val="5"/>
                <w:szCs w:val="5"/>
                <w:color w:val="auto"/>
              </w:rPr>
            </w:pPr>
          </w:p>
        </w:tc>
        <w:tc>
          <w:tcPr>
            <w:tcW w:w="1660" w:type="dxa"/>
            <w:vAlign w:val="bottom"/>
            <w:gridSpan w:val="5"/>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80" w:type="dxa"/>
            <w:vAlign w:val="bottom"/>
            <w:gridSpan w:val="3"/>
          </w:tcPr>
          <w:p>
            <w:pPr>
              <w:spacing w:after="0"/>
              <w:rPr>
                <w:sz w:val="6"/>
                <w:szCs w:val="6"/>
                <w:color w:val="auto"/>
              </w:rPr>
            </w:pPr>
          </w:p>
        </w:tc>
        <w:tc>
          <w:tcPr>
            <w:tcW w:w="9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340" w:type="dxa"/>
            <w:vAlign w:val="bottom"/>
            <w:gridSpan w:val="6"/>
            <w:vMerge w:val="continue"/>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gridSpan w:val="3"/>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340" w:type="dxa"/>
            <w:vAlign w:val="bottom"/>
            <w:gridSpan w:val="6"/>
            <w:vMerge w:val="continue"/>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920" w:type="dxa"/>
            <w:vAlign w:val="bottom"/>
            <w:tcBorders>
              <w:bottom w:val="single" w:sz="8" w:color="9A9A9A"/>
            </w:tcBorders>
          </w:tcPr>
          <w:p>
            <w:pPr>
              <w:spacing w:after="0" w:line="20" w:lineRule="exact"/>
              <w:rPr>
                <w:sz w:val="1"/>
                <w:szCs w:val="1"/>
                <w:color w:val="auto"/>
              </w:rPr>
            </w:pPr>
          </w:p>
        </w:tc>
        <w:tc>
          <w:tcPr>
            <w:tcW w:w="112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6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80"/>
              <w:spacing w:after="0"/>
              <w:rPr>
                <w:sz w:val="20"/>
                <w:szCs w:val="20"/>
                <w:color w:val="auto"/>
              </w:rPr>
            </w:pPr>
            <w:r>
              <w:rPr>
                <w:rFonts w:ascii="Arial" w:cs="Arial" w:eastAsia="Arial" w:hAnsi="Arial"/>
                <w:sz w:val="13"/>
                <w:szCs w:val="13"/>
                <w:color w:val="auto"/>
              </w:rPr>
              <w:t>(First)</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760" w:type="dxa"/>
            <w:vAlign w:val="bottom"/>
          </w:tcPr>
          <w:p>
            <w:pPr>
              <w:spacing w:after="0"/>
              <w:rPr>
                <w:sz w:val="3"/>
                <w:szCs w:val="3"/>
                <w:color w:val="auto"/>
              </w:rPr>
            </w:pPr>
          </w:p>
        </w:tc>
        <w:tc>
          <w:tcPr>
            <w:tcW w:w="920" w:type="dxa"/>
            <w:vAlign w:val="bottom"/>
            <w:gridSpan w:val="2"/>
            <w:vMerge w:val="restart"/>
          </w:tcPr>
          <w:p>
            <w:pPr>
              <w:ind w:left="3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10"/>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80" w:type="dxa"/>
            <w:vAlign w:val="bottom"/>
            <w:gridSpan w:val="7"/>
          </w:tcPr>
          <w:p>
            <w:pPr>
              <w:ind w:left="300"/>
              <w:spacing w:after="0"/>
              <w:rPr>
                <w:sz w:val="20"/>
                <w:szCs w:val="20"/>
                <w:color w:val="auto"/>
              </w:rPr>
            </w:pPr>
            <w:r>
              <w:rPr>
                <w:rFonts w:ascii="Times New Roman" w:cs="Times New Roman" w:eastAsia="Times New Roman" w:hAnsi="Times New Roman"/>
                <w:sz w:val="17"/>
                <w:szCs w:val="17"/>
                <w:color w:val="0000FF"/>
              </w:rPr>
              <w:t>01/02/2020</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860" w:type="dxa"/>
            <w:vAlign w:val="bottom"/>
            <w:tcBorders>
              <w:bottom w:val="single" w:sz="8" w:color="2C2C2C"/>
            </w:tcBorders>
            <w:gridSpan w:val="3"/>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46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vMerge w:val="restart"/>
          </w:tcPr>
          <w:p>
            <w:pPr>
              <w:spacing w:after="0"/>
              <w:rPr>
                <w:sz w:val="7"/>
                <w:szCs w:val="7"/>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3460" w:type="dxa"/>
            <w:vAlign w:val="bottom"/>
            <w:gridSpan w:val="11"/>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10591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7"/>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40" w:type="dxa"/>
            <w:vAlign w:val="bottom"/>
            <w:gridSpan w:val="7"/>
          </w:tcPr>
          <w:p>
            <w:pPr>
              <w:ind w:left="220"/>
              <w:spacing w:after="0" w:line="140"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Person</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2180" w:type="dxa"/>
            <w:vAlign w:val="bottom"/>
            <w:tcBorders>
              <w:bottom w:val="single" w:sz="8" w:color="2C2C2C"/>
            </w:tcBorders>
            <w:gridSpan w:val="6"/>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2"/>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22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340" w:type="dxa"/>
            <w:vAlign w:val="bottom"/>
            <w:gridSpan w:val="2"/>
          </w:tcPr>
          <w:p>
            <w:pPr>
              <w:ind w:left="4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2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6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jc w:val="center"/>
              <w:ind w:left="219"/>
              <w:spacing w:after="0" w:line="133" w:lineRule="exact"/>
              <w:rPr>
                <w:sz w:val="20"/>
                <w:szCs w:val="20"/>
                <w:color w:val="auto"/>
              </w:rPr>
            </w:pPr>
            <w:r>
              <w:rPr>
                <w:rFonts w:ascii="Arial" w:cs="Arial" w:eastAsia="Arial" w:hAnsi="Arial"/>
                <w:sz w:val="12"/>
                <w:szCs w:val="12"/>
                <w:b w:val="1"/>
                <w:bCs w:val="1"/>
                <w:color w:val="auto"/>
                <w:w w:val="99"/>
              </w:rPr>
              <w:t>(D) or Indirect</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jc w:val="right"/>
              <w:ind w:right="143"/>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88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5"/>
            <w:vMerge w:val="continue"/>
          </w:tcPr>
          <w:p>
            <w:pPr>
              <w:spacing w:after="0"/>
              <w:rPr>
                <w:sz w:val="8"/>
                <w:szCs w:val="8"/>
                <w:color w:val="auto"/>
              </w:rPr>
            </w:pPr>
          </w:p>
        </w:tc>
        <w:tc>
          <w:tcPr>
            <w:tcW w:w="15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w w:val="98"/>
              </w:rPr>
              <w:t>01/02/2020</w:t>
            </w:r>
          </w:p>
        </w:tc>
        <w:tc>
          <w:tcPr>
            <w:tcW w:w="1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24.41</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jc w:val="center"/>
              <w:ind w:right="459"/>
              <w:spacing w:after="0"/>
              <w:rPr>
                <w:sz w:val="20"/>
                <w:szCs w:val="20"/>
                <w:color w:val="auto"/>
              </w:rPr>
            </w:pPr>
            <w:r>
              <w:rPr>
                <w:rFonts w:ascii="Times New Roman" w:cs="Times New Roman" w:eastAsia="Times New Roman" w:hAnsi="Times New Roman"/>
                <w:sz w:val="17"/>
                <w:szCs w:val="17"/>
                <w:color w:val="0000FF"/>
              </w:rPr>
              <w:t>130,095</w:t>
            </w:r>
          </w:p>
        </w:tc>
        <w:tc>
          <w:tcPr>
            <w:tcW w:w="580" w:type="dxa"/>
            <w:vAlign w:val="bottom"/>
            <w:tcBorders>
              <w:bottom w:val="single" w:sz="8" w:color="2C2C2C"/>
            </w:tcBorders>
          </w:tcPr>
          <w:p>
            <w:pPr>
              <w:jc w:val="center"/>
              <w:ind w:right="389"/>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w w:val="98"/>
              </w:rPr>
              <w:t>01/02/2020</w:t>
            </w:r>
          </w:p>
        </w:tc>
        <w:tc>
          <w:tcPr>
            <w:tcW w:w="1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371.98</w:t>
            </w:r>
            <w:r>
              <w:rPr>
                <w:rFonts w:ascii="Times New Roman" w:cs="Times New Roman" w:eastAsia="Times New Roman" w:hAnsi="Times New Roman"/>
                <w:sz w:val="22"/>
                <w:szCs w:val="22"/>
                <w:color w:val="008000"/>
                <w:w w:val="95"/>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jc w:val="center"/>
              <w:ind w:right="459"/>
              <w:spacing w:after="0"/>
              <w:rPr>
                <w:sz w:val="20"/>
                <w:szCs w:val="20"/>
                <w:color w:val="auto"/>
              </w:rPr>
            </w:pPr>
            <w:r>
              <w:rPr>
                <w:rFonts w:ascii="Times New Roman" w:cs="Times New Roman" w:eastAsia="Times New Roman" w:hAnsi="Times New Roman"/>
                <w:sz w:val="17"/>
                <w:szCs w:val="17"/>
                <w:color w:val="0000FF"/>
              </w:rPr>
              <w:t>115,095</w:t>
            </w:r>
          </w:p>
        </w:tc>
        <w:tc>
          <w:tcPr>
            <w:tcW w:w="580" w:type="dxa"/>
            <w:vAlign w:val="bottom"/>
            <w:tcBorders>
              <w:bottom w:val="single" w:sz="8" w:color="2C2C2C"/>
            </w:tcBorders>
          </w:tcPr>
          <w:p>
            <w:pPr>
              <w:jc w:val="center"/>
              <w:ind w:right="389"/>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w w:val="98"/>
              </w:rPr>
              <w:t>01/02/2020</w:t>
            </w:r>
          </w:p>
        </w:tc>
        <w:tc>
          <w:tcPr>
            <w:tcW w:w="1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26"/>
                <w:szCs w:val="26"/>
                <w:color w:val="0000FF"/>
                <w:w w:val="94"/>
                <w:vertAlign w:val="subscript"/>
              </w:rPr>
              <w:t>A</w:t>
            </w:r>
            <w:r>
              <w:rPr>
                <w:rFonts w:ascii="Times New Roman" w:cs="Times New Roman" w:eastAsia="Times New Roman" w:hAnsi="Times New Roman"/>
                <w:sz w:val="11"/>
                <w:szCs w:val="11"/>
                <w:color w:val="008000"/>
                <w:w w:val="94"/>
              </w:rPr>
              <w:t>(3)</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320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right="1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jc w:val="center"/>
              <w:ind w:right="459"/>
              <w:spacing w:after="0"/>
              <w:rPr>
                <w:sz w:val="20"/>
                <w:szCs w:val="20"/>
                <w:color w:val="auto"/>
              </w:rPr>
            </w:pPr>
            <w:r>
              <w:rPr>
                <w:rFonts w:ascii="Times New Roman" w:cs="Times New Roman" w:eastAsia="Times New Roman" w:hAnsi="Times New Roman"/>
                <w:sz w:val="17"/>
                <w:szCs w:val="17"/>
                <w:color w:val="0000FF"/>
              </w:rPr>
              <w:t>115,415</w:t>
            </w:r>
          </w:p>
        </w:tc>
        <w:tc>
          <w:tcPr>
            <w:tcW w:w="580" w:type="dxa"/>
            <w:vAlign w:val="bottom"/>
            <w:tcBorders>
              <w:bottom w:val="single" w:sz="8" w:color="2C2C2C"/>
            </w:tcBorders>
          </w:tcPr>
          <w:p>
            <w:pPr>
              <w:jc w:val="center"/>
              <w:ind w:right="389"/>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jc w:val="center"/>
              <w:ind w:left="169"/>
              <w:spacing w:after="0"/>
              <w:rPr>
                <w:sz w:val="20"/>
                <w:szCs w:val="20"/>
                <w:color w:val="auto"/>
              </w:rPr>
            </w:pPr>
            <w:r>
              <w:rPr>
                <w:rFonts w:ascii="Times New Roman" w:cs="Times New Roman" w:eastAsia="Times New Roman" w:hAnsi="Times New Roman"/>
                <w:sz w:val="17"/>
                <w:szCs w:val="17"/>
                <w:color w:val="0000FF"/>
              </w:rPr>
              <w:t>3,000</w:t>
            </w:r>
          </w:p>
        </w:tc>
        <w:tc>
          <w:tcPr>
            <w:tcW w:w="760" w:type="dxa"/>
            <w:vAlign w:val="bottom"/>
          </w:tcPr>
          <w:p>
            <w:pPr>
              <w:spacing w:after="0"/>
              <w:rPr>
                <w:sz w:val="22"/>
                <w:szCs w:val="22"/>
                <w:color w:val="auto"/>
              </w:rPr>
            </w:pPr>
          </w:p>
        </w:tc>
        <w:tc>
          <w:tcPr>
            <w:tcW w:w="580" w:type="dxa"/>
            <w:vAlign w:val="bottom"/>
          </w:tcPr>
          <w:p>
            <w:pPr>
              <w:jc w:val="center"/>
              <w:ind w:right="369"/>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center"/>
              <w:ind w:left="169"/>
              <w:spacing w:after="0"/>
              <w:rPr>
                <w:sz w:val="20"/>
                <w:szCs w:val="20"/>
                <w:color w:val="auto"/>
              </w:rPr>
            </w:pPr>
            <w:r>
              <w:rPr>
                <w:rFonts w:ascii="Times New Roman" w:cs="Times New Roman" w:eastAsia="Times New Roman" w:hAnsi="Times New Roman"/>
                <w:sz w:val="17"/>
                <w:szCs w:val="17"/>
                <w:color w:val="0000FF"/>
              </w:rPr>
              <w:t>4,500</w:t>
            </w:r>
          </w:p>
        </w:tc>
        <w:tc>
          <w:tcPr>
            <w:tcW w:w="760" w:type="dxa"/>
            <w:vAlign w:val="bottom"/>
          </w:tcPr>
          <w:p>
            <w:pPr>
              <w:spacing w:after="0"/>
              <w:rPr>
                <w:sz w:val="18"/>
                <w:szCs w:val="18"/>
                <w:color w:val="auto"/>
              </w:rPr>
            </w:pPr>
          </w:p>
        </w:tc>
        <w:tc>
          <w:tcPr>
            <w:tcW w:w="580" w:type="dxa"/>
            <w:vAlign w:val="bottom"/>
          </w:tcPr>
          <w:p>
            <w:pPr>
              <w:jc w:val="center"/>
              <w:ind w:right="369"/>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Spouse/Cust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Son</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rPr>
              <w:t>10,000</w:t>
            </w:r>
          </w:p>
        </w:tc>
        <w:tc>
          <w:tcPr>
            <w:tcW w:w="760" w:type="dxa"/>
            <w:vAlign w:val="bottom"/>
          </w:tcPr>
          <w:p>
            <w:pPr>
              <w:spacing w:after="0"/>
              <w:rPr>
                <w:sz w:val="21"/>
                <w:szCs w:val="21"/>
                <w:color w:val="auto"/>
              </w:rPr>
            </w:pPr>
          </w:p>
        </w:tc>
        <w:tc>
          <w:tcPr>
            <w:tcW w:w="580" w:type="dxa"/>
            <w:vAlign w:val="bottom"/>
            <w:vMerge w:val="restart"/>
          </w:tcPr>
          <w:p>
            <w:pPr>
              <w:jc w:val="center"/>
              <w:ind w:right="369"/>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Trust for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Son</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860" w:type="dxa"/>
            <w:vAlign w:val="bottom"/>
            <w:tcBorders>
              <w:bottom w:val="single" w:sz="8" w:color="2C2C2C"/>
            </w:tcBorders>
            <w:gridSpan w:val="3"/>
          </w:tcPr>
          <w:p>
            <w:pPr>
              <w:spacing w:after="0"/>
              <w:rPr>
                <w:sz w:val="8"/>
                <w:szCs w:val="8"/>
                <w:color w:val="auto"/>
              </w:rPr>
            </w:pPr>
          </w:p>
        </w:tc>
        <w:tc>
          <w:tcPr>
            <w:tcW w:w="218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2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70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6"/>
          </w:tcPr>
          <w:p>
            <w:pPr>
              <w:ind w:left="14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Acquired (A)</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 Disposed</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(D) (Instr. 3,</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4 and 5)</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Date</w:t>
            </w:r>
          </w:p>
        </w:tc>
        <w:tc>
          <w:tcPr>
            <w:tcW w:w="88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3"/>
          </w:tcPr>
          <w:p>
            <w:pPr>
              <w:ind w:left="60"/>
              <w:spacing w:after="0" w:line="146" w:lineRule="exact"/>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jc w:val="center"/>
              <w:ind w:right="1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24.41</w:t>
            </w:r>
          </w:p>
        </w:tc>
        <w:tc>
          <w:tcPr>
            <w:tcW w:w="112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0000FF"/>
              </w:rPr>
              <w:t>01/02/2020</w:t>
            </w:r>
          </w:p>
        </w:tc>
        <w:tc>
          <w:tcPr>
            <w:tcW w:w="1120" w:type="dxa"/>
            <w:vAlign w:val="bottom"/>
          </w:tcPr>
          <w:p>
            <w:pPr>
              <w:spacing w:after="0"/>
              <w:rPr>
                <w:sz w:val="18"/>
                <w:szCs w:val="18"/>
                <w:color w:val="auto"/>
              </w:rPr>
            </w:pPr>
          </w:p>
        </w:tc>
        <w:tc>
          <w:tcPr>
            <w:tcW w:w="440" w:type="dxa"/>
            <w:vAlign w:val="bottom"/>
            <w:gridSpan w:val="4"/>
          </w:tcPr>
          <w:p>
            <w:pPr>
              <w:jc w:val="center"/>
              <w:spacing w:after="0" w:line="212" w:lineRule="exact"/>
              <w:rPr>
                <w:sz w:val="20"/>
                <w:szCs w:val="20"/>
                <w:color w:val="auto"/>
              </w:rPr>
            </w:pPr>
            <w:r>
              <w:rPr>
                <w:rFonts w:ascii="Times New Roman" w:cs="Times New Roman" w:eastAsia="Times New Roman" w:hAnsi="Times New Roman"/>
                <w:sz w:val="24"/>
                <w:szCs w:val="24"/>
                <w:color w:val="0000FF"/>
                <w:w w:val="88"/>
                <w:vertAlign w:val="subscript"/>
              </w:rPr>
              <w:t>M</w:t>
            </w:r>
            <w:r>
              <w:rPr>
                <w:rFonts w:ascii="Times New Roman" w:cs="Times New Roman" w:eastAsia="Times New Roman" w:hAnsi="Times New Roman"/>
                <w:sz w:val="11"/>
                <w:szCs w:val="11"/>
                <w:color w:val="008000"/>
                <w:w w:val="88"/>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15,000</w:t>
            </w:r>
          </w:p>
        </w:tc>
        <w:tc>
          <w:tcPr>
            <w:tcW w:w="3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7"/>
              </w:rPr>
              <w:t>01/04/2020</w:t>
            </w: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3"/>
                <w:szCs w:val="13"/>
                <w:color w:val="0000FF"/>
              </w:rPr>
              <w:t>0</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0000FF"/>
                <w:w w:val="84"/>
              </w:rPr>
              <w:t>D</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3"/>
          </w:tcPr>
          <w:p>
            <w:pPr>
              <w:ind w:left="60"/>
              <w:spacing w:after="0" w:line="80" w:lineRule="exact"/>
              <w:rPr>
                <w:sz w:val="20"/>
                <w:szCs w:val="20"/>
                <w:color w:val="auto"/>
              </w:rPr>
            </w:pPr>
            <w:r>
              <w:rPr>
                <w:rFonts w:ascii="Times New Roman" w:cs="Times New Roman" w:eastAsia="Times New Roman" w:hAnsi="Times New Roman"/>
                <w:sz w:val="9"/>
                <w:szCs w:val="9"/>
                <w:color w:val="0000FF"/>
              </w:rPr>
              <w:t>Option</w:t>
            </w: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gridSpan w:val="3"/>
          </w:tcPr>
          <w:p>
            <w:pPr>
              <w:ind w:left="240"/>
              <w:spacing w:after="0" w:line="80" w:lineRule="exact"/>
              <w:rPr>
                <w:sz w:val="20"/>
                <w:szCs w:val="20"/>
                <w:color w:val="auto"/>
              </w:rPr>
            </w:pPr>
            <w:r>
              <w:rPr>
                <w:rFonts w:ascii="Times New Roman" w:cs="Times New Roman" w:eastAsia="Times New Roman" w:hAnsi="Times New Roman"/>
                <w:sz w:val="9"/>
                <w:szCs w:val="9"/>
                <w:color w:val="0000FF"/>
              </w:rPr>
              <w:t>Stock</w:t>
            </w: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3"/>
          </w:tcPr>
          <w:p>
            <w:pPr>
              <w:ind w:left="60"/>
              <w:spacing w:after="0" w:line="146"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3"/>
          </w:tcPr>
          <w:p>
            <w:pPr>
              <w:ind w:left="60"/>
              <w:spacing w:after="0" w:line="146" w:lineRule="exact"/>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3"/>
          </w:tcPr>
          <w:p>
            <w:pPr>
              <w:ind w:left="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restart"/>
          </w:tcPr>
          <w:p>
            <w:pPr>
              <w:jc w:val="center"/>
              <w:ind w:right="9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374.12</w:t>
            </w:r>
          </w:p>
        </w:tc>
        <w:tc>
          <w:tcPr>
            <w:tcW w:w="1120" w:type="dxa"/>
            <w:vAlign w:val="bottom"/>
            <w:gridSpan w:val="2"/>
            <w:vMerge w:val="restart"/>
          </w:tcPr>
          <w:p>
            <w:pPr>
              <w:jc w:val="right"/>
              <w:ind w:right="174"/>
              <w:spacing w:after="0"/>
              <w:rPr>
                <w:sz w:val="20"/>
                <w:szCs w:val="20"/>
                <w:color w:val="auto"/>
              </w:rPr>
            </w:pPr>
            <w:r>
              <w:rPr>
                <w:rFonts w:ascii="Times New Roman" w:cs="Times New Roman" w:eastAsia="Times New Roman" w:hAnsi="Times New Roman"/>
                <w:sz w:val="13"/>
                <w:szCs w:val="13"/>
                <w:color w:val="0000FF"/>
              </w:rPr>
              <w:t>01/02/2020</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3"/>
                <w:szCs w:val="13"/>
                <w:color w:val="0000FF"/>
              </w:rPr>
              <w:t>A</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4,361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008000"/>
              </w:rPr>
              <w:t>(5)</w:t>
            </w:r>
          </w:p>
        </w:tc>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7"/>
              </w:rPr>
              <w:t>01/02/2030</w:t>
            </w:r>
          </w:p>
        </w:tc>
        <w:tc>
          <w:tcPr>
            <w:tcW w:w="660" w:type="dxa"/>
            <w:vAlign w:val="bottom"/>
            <w:gridSpan w:val="3"/>
          </w:tcPr>
          <w:p>
            <w:pPr>
              <w:ind w:left="140"/>
              <w:spacing w:after="0" w:line="14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4,361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3"/>
                <w:szCs w:val="13"/>
                <w:color w:val="0000FF"/>
              </w:rPr>
              <w:t>4,361</w:t>
            </w:r>
          </w:p>
        </w:tc>
        <w:tc>
          <w:tcPr>
            <w:tcW w:w="5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w w:val="84"/>
              </w:rPr>
              <w:t>D</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34"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w:t>
      </w:r>
    </w:p>
    <w:p>
      <w:pPr>
        <w:spacing w:after="0" w:line="49" w:lineRule="exact"/>
        <w:rPr>
          <w:rFonts w:ascii="Times New Roman" w:cs="Times New Roman" w:eastAsia="Times New Roman" w:hAnsi="Times New Roman"/>
          <w:sz w:val="13"/>
          <w:szCs w:val="13"/>
          <w:color w:val="008000"/>
        </w:rPr>
      </w:pPr>
    </w:p>
    <w:p>
      <w:pPr>
        <w:ind w:left="40" w:right="500" w:firstLine="6"/>
        <w:spacing w:after="0" w:line="270"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15,000 shares of the Issuer's common stock on January 2, 2020 at prices ranging from $371.98 to $371.99. Upon request by the Commission staff, the Issuer, or a security holder of the Issuer, the reporting person will provide full information regarding the number of shares sold by the reporting person on January 2, 2020.</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9"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becomes exercisable in three equal annual installments, commencing one year after the date of grant.</w:t>
      </w:r>
    </w:p>
    <w:p>
      <w:pPr>
        <w:spacing w:after="0" w:line="49" w:lineRule="exact"/>
        <w:rPr>
          <w:rFonts w:ascii="Times New Roman" w:cs="Times New Roman" w:eastAsia="Times New Roman" w:hAnsi="Times New Roman"/>
          <w:sz w:val="13"/>
          <w:szCs w:val="13"/>
          <w:color w:val="008000"/>
        </w:rPr>
      </w:pPr>
    </w:p>
    <w:p>
      <w:pPr>
        <w:ind w:left="40" w:right="140" w:firstLine="6"/>
        <w:spacing w:after="0" w:line="270"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Beverly Dubs as attorney-</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01/06/2020</w:t>
            </w:r>
          </w:p>
        </w:tc>
        <w:tc>
          <w:tcPr>
            <w:tcW w:w="0" w:type="dxa"/>
            <w:vAlign w:val="bottom"/>
          </w:tcPr>
          <w:p>
            <w:pPr>
              <w:spacing w:after="0"/>
              <w:rPr>
                <w:sz w:val="1"/>
                <w:szCs w:val="1"/>
                <w:color w:val="auto"/>
              </w:rPr>
            </w:pPr>
          </w:p>
        </w:tc>
      </w:tr>
      <w:tr>
        <w:trPr>
          <w:trHeight w:val="86"/>
        </w:trPr>
        <w:tc>
          <w:tcPr>
            <w:tcW w:w="1880" w:type="dxa"/>
            <w:vAlign w:val="bottom"/>
            <w:vMerge w:val="restart"/>
          </w:tcPr>
          <w:p>
            <w:pPr>
              <w:spacing w:after="0" w:line="192" w:lineRule="exact"/>
              <w:rPr>
                <w:sz w:val="20"/>
                <w:szCs w:val="20"/>
                <w:color w:val="auto"/>
              </w:rPr>
            </w:pPr>
            <w:r>
              <w:rPr>
                <w:rFonts w:ascii="Times New Roman" w:cs="Times New Roman" w:eastAsia="Times New Roman" w:hAnsi="Times New Roman"/>
                <w:sz w:val="17"/>
                <w:szCs w:val="17"/>
                <w:color w:val="0000FF"/>
              </w:rPr>
              <w:t>in-fact For: George L. Sing</w:t>
            </w:r>
          </w:p>
        </w:tc>
        <w:tc>
          <w:tcPr>
            <w:tcW w:w="3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88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1"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2020-01-06T15:05:07Z</dcterms:created>
  <dcterms:modified xsi:type="dcterms:W3CDTF">2020-01-06T15:05:07Z</dcterms:modified>
</cp:coreProperties>
</file>