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251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5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556.71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560.62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561.8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562.48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563.4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564.71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565.44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566.42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567.56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568.43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July 1, 2021 at prices ranging from $556.60 to $556.81.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July 1, 2021 at prices ranging from $560.43 to $560.81.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July 1, 2021 at prices ranging from $561.57 to $561.89.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July 1, 2021 at prices ranging from $562.00 to $562.99.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 shares of Company stock on July 1, 2021 at prices ranging from $563.03 to $563.91.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July 1, 2021 at prices ranging from $564.26 to $564.86.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July 1, 2021 at prices ranging from $565.00 to $565.83.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July 1, 2021 at prices ranging from $566.09 to $566.96.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July 1, 2021 at prices ranging from $567.15 to $567.88.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ind w:firstLine="7"/>
        <w:spacing w:after="0" w:line="308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July 1, 2021 at prices ranging from $568.10 to $568.68. Upon request by the Commission staff, the Company, or a security holder of the Company, the reporting person will provide full information regarding the number of shares sold by the reporting person on July 1,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31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2021-07-02T15:11:04Z</dcterms:created>
  <dcterms:modified xsi:type="dcterms:W3CDTF">2021-07-02T15:11:04Z</dcterms:modified>
</cp:coreProperties>
</file>