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5775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775960"/>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5"/>
            <w:vMerge w:val="restart"/>
          </w:tcPr>
          <w:p>
            <w:pPr>
              <w:ind w:left="20"/>
              <w:spacing w:after="0"/>
              <w:rPr>
                <w:rFonts w:ascii="Arial" w:cs="Arial" w:eastAsia="Arial" w:hAnsi="Arial"/>
                <w:sz w:val="20"/>
                <w:szCs w:val="20"/>
                <w:color w:val="0000EE"/>
                <w:w w:val="96"/>
              </w:rPr>
            </w:pPr>
            <w:hyperlink r:id="rId12">
              <w:r>
                <w:rPr>
                  <w:rFonts w:ascii="Arial" w:cs="Arial" w:eastAsia="Arial" w:hAnsi="Arial"/>
                  <w:sz w:val="20"/>
                  <w:szCs w:val="20"/>
                  <w:color w:val="0000EE"/>
                  <w:w w:val="96"/>
                </w:rPr>
                <w:t>YANCOPOULOS GEORGE</w:t>
              </w:r>
            </w:hyperlink>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9"/>
          </w:tcPr>
          <w:p>
            <w:pPr>
              <w:ind w:left="6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REGENERON PHARMACEUTICALS,</w:t>
              </w:r>
            </w:hyperlink>
          </w:p>
        </w:tc>
        <w:tc>
          <w:tcPr>
            <w:tcW w:w="28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40" w:type="dxa"/>
            <w:vAlign w:val="bottom"/>
            <w:gridSpan w:val="5"/>
            <w:vMerge w:val="continue"/>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0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gridSpan w:val="2"/>
            <w:vMerge w:val="restart"/>
          </w:tcPr>
          <w:p>
            <w:pPr>
              <w:ind w:left="24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gridSpan w:val="3"/>
            <w:vMerge w:val="restart"/>
          </w:tcPr>
          <w:p>
            <w:pPr>
              <w:ind w:left="60"/>
              <w:spacing w:after="0" w:line="209" w:lineRule="exact"/>
              <w:rPr>
                <w:rFonts w:ascii="Arial" w:cs="Arial" w:eastAsia="Arial" w:hAnsi="Arial"/>
                <w:sz w:val="20"/>
                <w:szCs w:val="20"/>
                <w:color w:val="0000EE"/>
              </w:rPr>
            </w:pPr>
            <w:hyperlink r:id="rId13">
              <w:r>
                <w:rPr>
                  <w:rFonts w:ascii="Arial" w:cs="Arial" w:eastAsia="Arial" w:hAnsi="Arial"/>
                  <w:sz w:val="20"/>
                  <w:szCs w:val="20"/>
                  <w:color w:val="0000EE"/>
                </w:rPr>
                <w:t xml:space="preserve">INC. </w:t>
              </w:r>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REGN</w:t>
              </w:r>
              <w:r>
                <w:rPr>
                  <w:rFonts w:ascii="Arial" w:cs="Arial" w:eastAsia="Arial" w:hAnsi="Arial"/>
                  <w:sz w:val="20"/>
                  <w:szCs w:val="20"/>
                  <w:color w:val="0000EE"/>
                </w:rPr>
                <w:t xml:space="preserve"> </w:t>
              </w:r>
              <w:r>
                <w:rPr>
                  <w:rFonts w:ascii="Arial" w:cs="Arial" w:eastAsia="Arial" w:hAnsi="Arial"/>
                  <w:sz w:val="20"/>
                  <w:szCs w:val="20"/>
                  <w:color w:val="000000"/>
                </w:rPr>
                <w:t>]</w:t>
              </w:r>
            </w:hyperlink>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1060" w:type="dxa"/>
            <w:vAlign w:val="bottom"/>
            <w:tcBorders>
              <w:bottom w:val="single" w:sz="8" w:color="9A9A9A"/>
            </w:tcBorders>
          </w:tcPr>
          <w:p>
            <w:pPr>
              <w:spacing w:after="0" w:line="20" w:lineRule="exact"/>
              <w:rPr>
                <w:sz w:val="1"/>
                <w:szCs w:val="1"/>
                <w:color w:val="auto"/>
              </w:rPr>
            </w:pPr>
          </w:p>
        </w:tc>
        <w:tc>
          <w:tcPr>
            <w:tcW w:w="4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vMerge w:val="restart"/>
          </w:tcPr>
          <w:p>
            <w:pPr>
              <w:ind w:left="240"/>
              <w:spacing w:after="0" w:line="163" w:lineRule="exact"/>
              <w:rPr>
                <w:sz w:val="20"/>
                <w:szCs w:val="20"/>
                <w:color w:val="auto"/>
              </w:rPr>
            </w:pPr>
            <w:r>
              <w:rPr>
                <w:rFonts w:ascii="Arial" w:cs="Arial" w:eastAsia="Arial" w:hAnsi="Arial"/>
                <w:sz w:val="17"/>
                <w:szCs w:val="17"/>
                <w:color w:val="0000FF"/>
              </w:rPr>
              <w:t>X</w:t>
            </w:r>
          </w:p>
        </w:tc>
        <w:tc>
          <w:tcPr>
            <w:tcW w:w="60" w:type="dxa"/>
            <w:vAlign w:val="bottom"/>
            <w:vMerge w:val="restart"/>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4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0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900" w:type="dxa"/>
            <w:vAlign w:val="bottom"/>
            <w:gridSpan w:val="7"/>
            <w:vMerge w:val="continue"/>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960" w:type="dxa"/>
            <w:vAlign w:val="bottom"/>
            <w:gridSpan w:val="7"/>
            <w:vMerge w:val="restart"/>
          </w:tcPr>
          <w:p>
            <w:pPr>
              <w:ind w:left="200"/>
              <w:spacing w:after="0"/>
              <w:rPr>
                <w:sz w:val="20"/>
                <w:szCs w:val="20"/>
                <w:color w:val="auto"/>
              </w:rPr>
            </w:pPr>
            <w:r>
              <w:rPr>
                <w:rFonts w:ascii="Arial" w:cs="Arial" w:eastAsia="Arial" w:hAnsi="Arial"/>
                <w:sz w:val="17"/>
                <w:szCs w:val="17"/>
                <w:color w:val="0000FF"/>
              </w:rPr>
              <w:t>President and Chief Scientific</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40" w:type="dxa"/>
            <w:vAlign w:val="bottom"/>
            <w:gridSpan w:val="7"/>
            <w:vMerge w:val="restart"/>
          </w:tcPr>
          <w:p>
            <w:pPr>
              <w:ind w:left="20"/>
              <w:spacing w:after="0"/>
              <w:rPr>
                <w:sz w:val="20"/>
                <w:szCs w:val="20"/>
                <w:color w:val="auto"/>
              </w:rPr>
            </w:pPr>
            <w:r>
              <w:rPr>
                <w:rFonts w:ascii="Arial" w:cs="Arial" w:eastAsia="Arial" w:hAnsi="Arial"/>
                <w:sz w:val="17"/>
                <w:szCs w:val="17"/>
                <w:color w:val="0000FF"/>
              </w:rPr>
              <w:t>777 OLD SAW MILL RIVER ROAD</w:t>
            </w:r>
          </w:p>
        </w:tc>
        <w:tc>
          <w:tcPr>
            <w:tcW w:w="166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03/09/2020</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40" w:type="dxa"/>
            <w:vAlign w:val="bottom"/>
            <w:gridSpan w:val="7"/>
            <w:vMerge w:val="continue"/>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3"/>
                <w:szCs w:val="3"/>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9"/>
            <w:vMerge w:val="continue"/>
          </w:tcPr>
          <w:p>
            <w:pPr>
              <w:spacing w:after="0"/>
              <w:rPr>
                <w:sz w:val="11"/>
                <w:szCs w:val="11"/>
                <w:color w:val="auto"/>
              </w:rPr>
            </w:pPr>
          </w:p>
        </w:tc>
        <w:tc>
          <w:tcPr>
            <w:tcW w:w="280" w:type="dxa"/>
            <w:vAlign w:val="bottom"/>
          </w:tcPr>
          <w:p>
            <w:pPr>
              <w:spacing w:after="0"/>
              <w:rPr>
                <w:sz w:val="11"/>
                <w:szCs w:val="11"/>
                <w:color w:val="auto"/>
              </w:rPr>
            </w:pPr>
          </w:p>
        </w:tc>
        <w:tc>
          <w:tcPr>
            <w:tcW w:w="34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Line)</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5"/>
          </w:tcPr>
          <w:p>
            <w:pPr>
              <w:ind w:left="20"/>
              <w:spacing w:after="0"/>
              <w:rPr>
                <w:sz w:val="20"/>
                <w:szCs w:val="20"/>
                <w:color w:val="auto"/>
              </w:rPr>
            </w:pPr>
            <w:r>
              <w:rPr>
                <w:rFonts w:ascii="Arial" w:cs="Arial" w:eastAsia="Arial" w:hAnsi="Arial"/>
                <w:sz w:val="17"/>
                <w:szCs w:val="17"/>
                <w:color w:val="0000FF"/>
              </w:rPr>
              <w:t>TARRYTOWN  NY</w:t>
            </w:r>
          </w:p>
        </w:tc>
        <w:tc>
          <w:tcPr>
            <w:tcW w:w="1060" w:type="dxa"/>
            <w:vAlign w:val="bottom"/>
          </w:tcPr>
          <w:p>
            <w:pPr>
              <w:ind w:left="20"/>
              <w:spacing w:after="0"/>
              <w:rPr>
                <w:sz w:val="20"/>
                <w:szCs w:val="20"/>
                <w:color w:val="auto"/>
              </w:rPr>
            </w:pPr>
            <w:r>
              <w:rPr>
                <w:rFonts w:ascii="Arial" w:cs="Arial" w:eastAsia="Arial" w:hAnsi="Arial"/>
                <w:sz w:val="17"/>
                <w:szCs w:val="17"/>
                <w:color w:val="0000FF"/>
              </w:rPr>
              <w:t>10591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180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20"/>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3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6"/>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4"/>
                <w:szCs w:val="14"/>
                <w:color w:val="auto"/>
              </w:rPr>
            </w:pPr>
          </w:p>
        </w:tc>
        <w:tc>
          <w:tcPr>
            <w:tcW w:w="1800" w:type="dxa"/>
            <w:vAlign w:val="bottom"/>
            <w:gridSpan w:val="6"/>
          </w:tcPr>
          <w:p>
            <w:pPr>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2"/>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800" w:type="dxa"/>
            <w:vAlign w:val="bottom"/>
            <w:gridSpan w:val="6"/>
          </w:tcPr>
          <w:p>
            <w:pPr>
              <w:spacing w:after="0" w:line="124" w:lineRule="exact"/>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60" w:type="dxa"/>
            <w:vAlign w:val="bottom"/>
            <w:gridSpan w:val="6"/>
          </w:tcPr>
          <w:p>
            <w:pPr>
              <w:ind w:left="82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3"/>
          </w:tcPr>
          <w:p>
            <w:pPr>
              <w:ind w:left="12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34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right"/>
              <w:ind w:right="343"/>
              <w:spacing w:after="0"/>
              <w:rPr>
                <w:sz w:val="20"/>
                <w:szCs w:val="20"/>
                <w:color w:val="auto"/>
              </w:rPr>
            </w:pPr>
            <w:r>
              <w:rPr>
                <w:rFonts w:ascii="Arial" w:cs="Arial" w:eastAsia="Arial" w:hAnsi="Arial"/>
                <w:sz w:val="17"/>
                <w:szCs w:val="17"/>
                <w:color w:val="0000FF"/>
              </w:rPr>
              <w:t>57,465</w:t>
            </w:r>
          </w:p>
        </w:tc>
        <w:tc>
          <w:tcPr>
            <w:tcW w:w="30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2018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right"/>
              <w:ind w:right="303"/>
              <w:spacing w:after="0"/>
              <w:rPr>
                <w:sz w:val="20"/>
                <w:szCs w:val="20"/>
                <w:color w:val="auto"/>
              </w:rPr>
            </w:pPr>
            <w:r>
              <w:rPr>
                <w:rFonts w:ascii="Arial" w:cs="Arial" w:eastAsia="Arial" w:hAnsi="Arial"/>
                <w:sz w:val="17"/>
                <w:szCs w:val="17"/>
                <w:color w:val="0000FF"/>
              </w:rPr>
              <w:t>500,000</w:t>
            </w:r>
          </w:p>
        </w:tc>
        <w:tc>
          <w:tcPr>
            <w:tcW w:w="30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2019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8"/>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520" w:type="dxa"/>
            <w:vAlign w:val="bottom"/>
            <w:gridSpan w:val="16"/>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60" w:type="dxa"/>
            <w:vAlign w:val="bottom"/>
            <w:gridSpan w:val="4"/>
          </w:tcPr>
          <w:p>
            <w:pPr>
              <w:ind w:left="20"/>
              <w:spacing w:after="0"/>
              <w:rPr>
                <w:sz w:val="20"/>
                <w:szCs w:val="20"/>
                <w:color w:val="auto"/>
              </w:rPr>
            </w:pPr>
            <w:r>
              <w:rPr>
                <w:rFonts w:ascii="Arial" w:cs="Arial" w:eastAsia="Arial" w:hAnsi="Arial"/>
                <w:sz w:val="11"/>
                <w:szCs w:val="11"/>
                <w:b w:val="1"/>
                <w:bCs w:val="1"/>
                <w:color w:val="auto"/>
                <w:w w:val="99"/>
              </w:rPr>
              <w:t>Transaction</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66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9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5"/>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Qualified</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30.63</w:t>
            </w:r>
          </w:p>
        </w:tc>
        <w:tc>
          <w:tcPr>
            <w:tcW w:w="1020" w:type="dxa"/>
            <w:vAlign w:val="bottom"/>
            <w:vMerge w:val="restart"/>
          </w:tcPr>
          <w:p>
            <w:pPr>
              <w:jc w:val="right"/>
              <w:ind w:right="136"/>
              <w:spacing w:after="0"/>
              <w:rPr>
                <w:sz w:val="20"/>
                <w:szCs w:val="20"/>
                <w:color w:val="auto"/>
              </w:rPr>
            </w:pPr>
            <w:r>
              <w:rPr>
                <w:rFonts w:ascii="Arial" w:cs="Arial" w:eastAsia="Arial" w:hAnsi="Arial"/>
                <w:sz w:val="13"/>
                <w:szCs w:val="13"/>
                <w:color w:val="0000FF"/>
              </w:rPr>
              <w:t>03/09/2020</w:t>
            </w: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4"/>
            <w:vMerge w:val="restart"/>
          </w:tcPr>
          <w:p>
            <w:pPr>
              <w:ind w:left="60"/>
              <w:spacing w:after="0" w:line="263"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000" w:type="dxa"/>
            <w:vAlign w:val="bottom"/>
            <w:vMerge w:val="restart"/>
          </w:tcPr>
          <w:p>
            <w:pPr>
              <w:jc w:val="right"/>
              <w:ind w:right="102"/>
              <w:spacing w:after="0"/>
              <w:rPr>
                <w:sz w:val="20"/>
                <w:szCs w:val="20"/>
                <w:color w:val="auto"/>
              </w:rPr>
            </w:pPr>
            <w:r>
              <w:rPr>
                <w:rFonts w:ascii="Arial" w:cs="Arial" w:eastAsia="Arial" w:hAnsi="Arial"/>
                <w:sz w:val="13"/>
                <w:szCs w:val="13"/>
                <w:color w:val="0000FF"/>
              </w:rPr>
              <w:t>96,736</w:t>
            </w:r>
          </w:p>
        </w:tc>
        <w:tc>
          <w:tcPr>
            <w:tcW w:w="74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w:t>
            </w:r>
          </w:p>
        </w:tc>
        <w:tc>
          <w:tcPr>
            <w:tcW w:w="700" w:type="dxa"/>
            <w:vAlign w:val="bottom"/>
            <w:gridSpan w:val="2"/>
            <w:vMerge w:val="restart"/>
          </w:tcPr>
          <w:p>
            <w:pPr>
              <w:ind w:left="40"/>
              <w:spacing w:after="0"/>
              <w:rPr>
                <w:sz w:val="20"/>
                <w:szCs w:val="20"/>
                <w:color w:val="auto"/>
              </w:rPr>
            </w:pPr>
            <w:r>
              <w:rPr>
                <w:rFonts w:ascii="Arial" w:cs="Arial" w:eastAsia="Arial" w:hAnsi="Arial"/>
                <w:sz w:val="13"/>
                <w:szCs w:val="13"/>
                <w:color w:val="0000FF"/>
                <w:w w:val="98"/>
              </w:rPr>
              <w:t>12/14/2020</w:t>
            </w:r>
          </w:p>
        </w:tc>
        <w:tc>
          <w:tcPr>
            <w:tcW w:w="66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gridSpan w:val="2"/>
            <w:vMerge w:val="restart"/>
          </w:tcPr>
          <w:p>
            <w:pPr>
              <w:jc w:val="right"/>
              <w:ind w:right="48"/>
              <w:spacing w:after="0"/>
              <w:rPr>
                <w:sz w:val="20"/>
                <w:szCs w:val="20"/>
                <w:color w:val="auto"/>
              </w:rPr>
            </w:pPr>
            <w:r>
              <w:rPr>
                <w:rFonts w:ascii="Arial" w:cs="Arial" w:eastAsia="Arial" w:hAnsi="Arial"/>
                <w:sz w:val="17"/>
                <w:szCs w:val="17"/>
                <w:color w:val="0000FF"/>
                <w:w w:val="92"/>
              </w:rPr>
              <w:t>96,736</w:t>
            </w:r>
          </w:p>
        </w:tc>
        <w:tc>
          <w:tcPr>
            <w:tcW w:w="40" w:type="dxa"/>
            <w:vAlign w:val="bottom"/>
          </w:tcPr>
          <w:p>
            <w:pPr>
              <w:spacing w:after="0"/>
              <w:rPr>
                <w:sz w:val="12"/>
                <w:szCs w:val="12"/>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w:t>
            </w:r>
          </w:p>
        </w:tc>
        <w:tc>
          <w:tcPr>
            <w:tcW w:w="880" w:type="dxa"/>
            <w:vAlign w:val="bottom"/>
            <w:gridSpan w:val="2"/>
            <w:vMerge w:val="restart"/>
          </w:tcPr>
          <w:p>
            <w:pPr>
              <w:jc w:val="right"/>
              <w:ind w:right="203"/>
              <w:spacing w:after="0"/>
              <w:rPr>
                <w:sz w:val="20"/>
                <w:szCs w:val="20"/>
                <w:color w:val="auto"/>
              </w:rPr>
            </w:pPr>
            <w:r>
              <w:rPr>
                <w:rFonts w:ascii="Arial" w:cs="Arial" w:eastAsia="Arial" w:hAnsi="Arial"/>
                <w:sz w:val="13"/>
                <w:szCs w:val="13"/>
                <w:color w:val="0000FF"/>
              </w:rPr>
              <w:t>150,000</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Option</w:t>
            </w:r>
          </w:p>
        </w:tc>
        <w:tc>
          <w:tcPr>
            <w:tcW w:w="7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gridSpan w:val="2"/>
          </w:tcPr>
          <w:p>
            <w:pPr>
              <w:ind w:left="160"/>
              <w:spacing w:after="0" w:line="140" w:lineRule="exact"/>
              <w:rPr>
                <w:sz w:val="20"/>
                <w:szCs w:val="20"/>
                <w:color w:val="auto"/>
              </w:rPr>
            </w:pPr>
            <w:r>
              <w:rPr>
                <w:rFonts w:ascii="Arial" w:cs="Arial" w:eastAsia="Arial" w:hAnsi="Arial"/>
                <w:sz w:val="13"/>
                <w:szCs w:val="13"/>
                <w:color w:val="0000FF"/>
              </w:rPr>
              <w:t>Stock</w:t>
            </w:r>
          </w:p>
        </w:tc>
        <w:tc>
          <w:tcPr>
            <w:tcW w:w="6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Qualified</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30.63</w:t>
            </w:r>
          </w:p>
        </w:tc>
        <w:tc>
          <w:tcPr>
            <w:tcW w:w="1020" w:type="dxa"/>
            <w:vAlign w:val="bottom"/>
          </w:tcPr>
          <w:p>
            <w:pPr>
              <w:jc w:val="right"/>
              <w:ind w:right="136"/>
              <w:spacing w:after="0"/>
              <w:rPr>
                <w:sz w:val="20"/>
                <w:szCs w:val="20"/>
                <w:color w:val="auto"/>
              </w:rPr>
            </w:pPr>
            <w:r>
              <w:rPr>
                <w:rFonts w:ascii="Arial" w:cs="Arial" w:eastAsia="Arial" w:hAnsi="Arial"/>
                <w:sz w:val="13"/>
                <w:szCs w:val="13"/>
                <w:color w:val="0000FF"/>
              </w:rPr>
              <w:t>03/09/2020</w:t>
            </w: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4"/>
          </w:tcPr>
          <w:p>
            <w:pPr>
              <w:ind w:left="60"/>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1000" w:type="dxa"/>
            <w:vAlign w:val="bottom"/>
          </w:tcPr>
          <w:p>
            <w:pPr>
              <w:jc w:val="right"/>
              <w:ind w:right="62"/>
              <w:spacing w:after="0"/>
              <w:rPr>
                <w:sz w:val="20"/>
                <w:szCs w:val="20"/>
                <w:color w:val="auto"/>
              </w:rPr>
            </w:pPr>
            <w:r>
              <w:rPr>
                <w:rFonts w:ascii="Arial" w:cs="Arial" w:eastAsia="Arial" w:hAnsi="Arial"/>
                <w:sz w:val="13"/>
                <w:szCs w:val="13"/>
                <w:color w:val="0000FF"/>
              </w:rPr>
              <w:t>150,000</w:t>
            </w:r>
          </w:p>
        </w:tc>
        <w:tc>
          <w:tcPr>
            <w:tcW w:w="740" w:type="dxa"/>
            <w:vAlign w:val="bottom"/>
            <w:gridSpan w:val="2"/>
          </w:tcPr>
          <w:p>
            <w:pPr>
              <w:ind w:left="260"/>
              <w:spacing w:after="0"/>
              <w:rPr>
                <w:sz w:val="20"/>
                <w:szCs w:val="20"/>
                <w:color w:val="auto"/>
              </w:rPr>
            </w:pPr>
            <w:r>
              <w:rPr>
                <w:rFonts w:ascii="Arial" w:cs="Arial" w:eastAsia="Arial" w:hAnsi="Arial"/>
                <w:sz w:val="11"/>
                <w:szCs w:val="11"/>
                <w:color w:val="008000"/>
              </w:rPr>
              <w:t>(2)</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12/14/2020</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gridSpan w:val="2"/>
          </w:tcPr>
          <w:p>
            <w:pPr>
              <w:jc w:val="right"/>
              <w:ind w:right="8"/>
              <w:spacing w:after="0"/>
              <w:rPr>
                <w:sz w:val="20"/>
                <w:szCs w:val="20"/>
                <w:color w:val="auto"/>
              </w:rPr>
            </w:pPr>
            <w:r>
              <w:rPr>
                <w:rFonts w:ascii="Arial" w:cs="Arial" w:eastAsia="Arial" w:hAnsi="Arial"/>
                <w:sz w:val="17"/>
                <w:szCs w:val="17"/>
                <w:color w:val="0000FF"/>
                <w:w w:val="84"/>
              </w:rPr>
              <w:t>150,000</w:t>
            </w:r>
          </w:p>
        </w:tc>
        <w:tc>
          <w:tcPr>
            <w:tcW w:w="40" w:type="dxa"/>
            <w:vAlign w:val="bottom"/>
          </w:tcPr>
          <w:p>
            <w:pPr>
              <w:spacing w:after="0"/>
              <w:rPr>
                <w:sz w:val="17"/>
                <w:szCs w:val="17"/>
                <w:color w:val="auto"/>
              </w:rPr>
            </w:pPr>
          </w:p>
        </w:tc>
        <w:tc>
          <w:tcPr>
            <w:tcW w:w="680" w:type="dxa"/>
            <w:vAlign w:val="bottom"/>
            <w:gridSpan w:val="2"/>
          </w:tcPr>
          <w:p>
            <w:pPr>
              <w:ind w:left="1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w:t>
            </w:r>
          </w:p>
        </w:tc>
        <w:tc>
          <w:tcPr>
            <w:tcW w:w="580" w:type="dxa"/>
            <w:vAlign w:val="bottom"/>
          </w:tcPr>
          <w:p>
            <w:pPr>
              <w:jc w:val="center"/>
              <w:spacing w:after="0" w:line="200" w:lineRule="exact"/>
              <w:rPr>
                <w:sz w:val="20"/>
                <w:szCs w:val="20"/>
                <w:color w:val="auto"/>
              </w:rPr>
            </w:pPr>
            <w:r>
              <w:rPr>
                <w:rFonts w:ascii="Arial" w:cs="Arial" w:eastAsia="Arial" w:hAnsi="Arial"/>
                <w:sz w:val="23"/>
                <w:szCs w:val="23"/>
                <w:color w:val="0000FF"/>
                <w:vertAlign w:val="subscript"/>
              </w:rPr>
              <w:t>0</w:t>
            </w:r>
            <w:r>
              <w:rPr>
                <w:rFonts w:ascii="Arial" w:cs="Arial" w:eastAsia="Arial" w:hAnsi="Arial"/>
                <w:sz w:val="10"/>
                <w:szCs w:val="10"/>
                <w:color w:val="008000"/>
              </w:rPr>
              <w:t>(3)</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Arial" w:cs="Arial" w:eastAsia="Arial" w:hAnsi="Arial"/>
                <w:sz w:val="10"/>
                <w:szCs w:val="10"/>
                <w:color w:val="0000FF"/>
              </w:rPr>
              <w:t>Option</w:t>
            </w: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gridSpan w:val="2"/>
          </w:tcPr>
          <w:p>
            <w:pPr>
              <w:ind w:left="160"/>
              <w:spacing w:after="0" w:line="91" w:lineRule="exact"/>
              <w:rPr>
                <w:sz w:val="20"/>
                <w:szCs w:val="20"/>
                <w:color w:val="auto"/>
              </w:rPr>
            </w:pPr>
            <w:r>
              <w:rPr>
                <w:rFonts w:ascii="Arial" w:cs="Arial" w:eastAsia="Arial" w:hAnsi="Arial"/>
                <w:sz w:val="10"/>
                <w:szCs w:val="10"/>
                <w:color w:val="0000FF"/>
              </w:rPr>
              <w:t>Stock</w:t>
            </w: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4"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1" w:lineRule="exact"/>
        <w:rPr>
          <w:rFonts w:ascii="Arial" w:cs="Arial" w:eastAsia="Arial" w:hAnsi="Arial"/>
          <w:sz w:val="13"/>
          <w:szCs w:val="13"/>
          <w:color w:val="008000"/>
        </w:rPr>
      </w:pPr>
    </w:p>
    <w:p>
      <w:pPr>
        <w:ind w:left="40" w:right="560"/>
        <w:spacing w:after="0" w:line="283"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With respect to 96,736 underlying shares, the option award vested in four equal annual installments, commencing one year after the date of grant; and with respect to 150,000 underlying shares, the option became exercisable on December 31, 2013, based upon the satisfaction by the Company of certain performance criteria during the period ended December 31, 2013.</w:t>
      </w:r>
    </w:p>
    <w:p>
      <w:pPr>
        <w:spacing w:after="0" w:line="5" w:lineRule="exact"/>
        <w:rPr>
          <w:rFonts w:ascii="Arial" w:cs="Arial" w:eastAsia="Arial" w:hAnsi="Arial"/>
          <w:sz w:val="12"/>
          <w:szCs w:val="12"/>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Form two of two</w:t>
      </w:r>
    </w:p>
    <w:p>
      <w:pPr>
        <w:spacing w:after="0" w:line="4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/s/**George D. Yancopoulos</w:t>
            </w:r>
          </w:p>
        </w:tc>
        <w:tc>
          <w:tcPr>
            <w:tcW w:w="30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4"/>
              </w:rPr>
              <w:t>03/11/2020</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6690"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2020-03-11T15:07:57Z</dcterms:created>
  <dcterms:modified xsi:type="dcterms:W3CDTF">2020-03-11T15:07:57Z</dcterms:modified>
</cp:coreProperties>
</file>