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633.78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634.6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635.52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638.51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639.99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640.35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641.52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642.51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643.5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644.34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645.64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646.26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647.03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-5953760</wp:posOffset>
            </wp:positionV>
            <wp:extent cx="7031355" cy="5999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August 3, 2020 at prices ranging from $633.68 to $633.99.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August 3, 2020 at prices ranging from $634.17 to $634.84.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August 3, 2020 at prices ranging from $635.49 to $635.54.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August 3, 2020 at prices ranging from $636.00 to $636.74.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August 3, 2020 at prices ranging from $637.26 to $637.80.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August 3, 2020 at prices ranging from $638.00 to $638.98.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August 3, 2020 at prices ranging from $641.23 to $641.78.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August 3, 2020 at prices ranging from $642.14 to $642.89.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August 3, 2020 at prices ranging from $643.00 to $643.99.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right="80" w:firstLine="7"/>
        <w:spacing w:after="0" w:line="301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August 3, 2020 at prices ranging from $644.00 to $644.95.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August 3, 2020 at prices ranging from $645.21 to $645.96.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 shares of Company stock on August 3, 2020 at prices ranging from $646.00 to $646.78.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ind w:right="80" w:firstLine="7"/>
        <w:spacing w:after="0" w:line="308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August 3, 2020 at prices ranging from $647.00 to $647.05. Upon request by the Commission staff, the Company, or a security holder of the Company, the reporting person will provide full information regarding the number of shares sold by the reporting person on August 3,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31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2020-08-05T16:11:07Z</dcterms:created>
  <dcterms:modified xsi:type="dcterms:W3CDTF">2020-08-05T16:11:07Z</dcterms:modified>
</cp:coreProperties>
</file>