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0002009236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Jason Pitofsky</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3883</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3789808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101630713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11/04/2026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24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40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6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74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20" w:type="dxa"/>
            <w:vAlign w:val="bottom"/>
          </w:tcPr>
          <w:p>
            <w:pPr>
              <w:spacing w:after="0"/>
              <w:rPr>
                <w:sz w:val="24"/>
                <w:szCs w:val="24"/>
                <w:color w:val="auto"/>
              </w:rPr>
            </w:pPr>
          </w:p>
        </w:tc>
      </w:tr>
      <w:tr>
        <w:trPr>
          <w:trHeight w:val="271"/>
        </w:trPr>
        <w:tc>
          <w:tcPr>
            <w:tcW w:w="11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Regeneron</w:t>
            </w:r>
          </w:p>
        </w:tc>
        <w:tc>
          <w:tcPr>
            <w:tcW w:w="2740" w:type="dxa"/>
            <w:vAlign w:val="bottom"/>
          </w:tcPr>
          <w:p>
            <w:pPr>
              <w:spacing w:after="0"/>
              <w:rPr>
                <w:sz w:val="23"/>
                <w:szCs w:val="23"/>
                <w:color w:val="auto"/>
              </w:rPr>
            </w:pPr>
          </w:p>
        </w:tc>
        <w:tc>
          <w:tcPr>
            <w:tcW w:w="2620" w:type="dxa"/>
            <w:vAlign w:val="bottom"/>
          </w:tcPr>
          <w:p>
            <w:pPr>
              <w:spacing w:after="0"/>
              <w:rPr>
                <w:sz w:val="23"/>
                <w:szCs w:val="23"/>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12/09/2020 stock option grant</w:t>
            </w:r>
          </w:p>
        </w:tc>
        <w:tc>
          <w:tcPr>
            <w:tcW w:w="15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Pharmaceutical</w:t>
            </w:r>
          </w:p>
        </w:tc>
        <w:tc>
          <w:tcPr>
            <w:tcW w:w="2740" w:type="dxa"/>
            <w:vAlign w:val="bottom"/>
          </w:tcPr>
          <w:p>
            <w:pPr>
              <w:ind w:left="1560"/>
              <w:spacing w:after="0" w:line="243" w:lineRule="exact"/>
              <w:rPr>
                <w:sz w:val="20"/>
                <w:szCs w:val="20"/>
                <w:color w:val="auto"/>
              </w:rPr>
            </w:pPr>
            <w:r>
              <w:rPr>
                <w:rFonts w:ascii="Times New Roman" w:cs="Times New Roman" w:eastAsia="Times New Roman" w:hAnsi="Times New Roman"/>
                <w:sz w:val="22"/>
                <w:szCs w:val="22"/>
                <w:color w:val="auto"/>
              </w:rPr>
              <w:t>905</w:t>
            </w:r>
          </w:p>
        </w:tc>
        <w:tc>
          <w:tcPr>
            <w:tcW w:w="26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11/04/2026 cashless exercise</w:t>
            </w:r>
          </w:p>
        </w:tc>
      </w:tr>
      <w:tr>
        <w:trPr>
          <w:trHeight w:val="282"/>
        </w:trPr>
        <w:tc>
          <w:tcPr>
            <w:tcW w:w="1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Inc</w:t>
            </w:r>
          </w:p>
        </w:tc>
        <w:tc>
          <w:tcPr>
            <w:tcW w:w="27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Regeneron</w:t>
            </w:r>
          </w:p>
        </w:tc>
        <w:tc>
          <w:tcPr>
            <w:tcW w:w="2740" w:type="dxa"/>
            <w:vAlign w:val="bottom"/>
          </w:tcPr>
          <w:p>
            <w:pPr>
              <w:spacing w:after="0"/>
              <w:rPr>
                <w:sz w:val="22"/>
                <w:szCs w:val="22"/>
                <w:color w:val="auto"/>
              </w:rPr>
            </w:pPr>
          </w:p>
        </w:tc>
        <w:tc>
          <w:tcPr>
            <w:tcW w:w="26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12/08/2021 stock option grant</w:t>
            </w:r>
          </w:p>
        </w:tc>
        <w:tc>
          <w:tcPr>
            <w:tcW w:w="15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Pharmaceutical</w:t>
            </w:r>
          </w:p>
        </w:tc>
        <w:tc>
          <w:tcPr>
            <w:tcW w:w="2740" w:type="dxa"/>
            <w:vAlign w:val="bottom"/>
          </w:tcPr>
          <w:p>
            <w:pPr>
              <w:ind w:left="1560"/>
              <w:spacing w:after="0" w:line="243" w:lineRule="exact"/>
              <w:rPr>
                <w:sz w:val="20"/>
                <w:szCs w:val="20"/>
                <w:color w:val="auto"/>
              </w:rPr>
            </w:pPr>
            <w:r>
              <w:rPr>
                <w:rFonts w:ascii="Times New Roman" w:cs="Times New Roman" w:eastAsia="Times New Roman" w:hAnsi="Times New Roman"/>
                <w:sz w:val="22"/>
                <w:szCs w:val="22"/>
                <w:color w:val="auto"/>
              </w:rPr>
              <w:t>1478</w:t>
            </w:r>
          </w:p>
        </w:tc>
        <w:tc>
          <w:tcPr>
            <w:tcW w:w="26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11/04/2026 cashless exercise</w:t>
            </w:r>
          </w:p>
        </w:tc>
      </w:tr>
      <w:tr>
        <w:trPr>
          <w:trHeight w:val="282"/>
        </w:trPr>
        <w:tc>
          <w:tcPr>
            <w:tcW w:w="1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Inc</w:t>
            </w:r>
          </w:p>
        </w:tc>
        <w:tc>
          <w:tcPr>
            <w:tcW w:w="27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Regeneron</w:t>
            </w:r>
          </w:p>
        </w:tc>
        <w:tc>
          <w:tcPr>
            <w:tcW w:w="2740" w:type="dxa"/>
            <w:vAlign w:val="bottom"/>
          </w:tcPr>
          <w:p>
            <w:pPr>
              <w:spacing w:after="0"/>
              <w:rPr>
                <w:sz w:val="22"/>
                <w:szCs w:val="22"/>
                <w:color w:val="auto"/>
              </w:rPr>
            </w:pPr>
          </w:p>
        </w:tc>
        <w:tc>
          <w:tcPr>
            <w:tcW w:w="26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12/16/2022 stock option grant</w:t>
            </w:r>
          </w:p>
        </w:tc>
        <w:tc>
          <w:tcPr>
            <w:tcW w:w="15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Pharmaceutical</w:t>
            </w:r>
          </w:p>
        </w:tc>
        <w:tc>
          <w:tcPr>
            <w:tcW w:w="2740" w:type="dxa"/>
            <w:vAlign w:val="bottom"/>
          </w:tcPr>
          <w:p>
            <w:pPr>
              <w:ind w:left="1560"/>
              <w:spacing w:after="0" w:line="243" w:lineRule="exact"/>
              <w:rPr>
                <w:sz w:val="20"/>
                <w:szCs w:val="20"/>
                <w:color w:val="auto"/>
              </w:rPr>
            </w:pPr>
            <w:r>
              <w:rPr>
                <w:rFonts w:ascii="Times New Roman" w:cs="Times New Roman" w:eastAsia="Times New Roman" w:hAnsi="Times New Roman"/>
                <w:sz w:val="22"/>
                <w:szCs w:val="22"/>
                <w:color w:val="auto"/>
              </w:rPr>
              <w:t>1500</w:t>
            </w:r>
          </w:p>
        </w:tc>
        <w:tc>
          <w:tcPr>
            <w:tcW w:w="26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11/04/2026 cashless exercise</w:t>
            </w:r>
          </w:p>
        </w:tc>
      </w:tr>
      <w:tr>
        <w:trPr>
          <w:trHeight w:val="282"/>
        </w:trPr>
        <w:tc>
          <w:tcPr>
            <w:tcW w:w="1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Inc</w:t>
            </w:r>
          </w:p>
        </w:tc>
        <w:tc>
          <w:tcPr>
            <w:tcW w:w="274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-1301750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-804545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6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11/04/2026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Jason Pitofsky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2026-11-04T15:13:52Z</dcterms:created>
  <dcterms:modified xsi:type="dcterms:W3CDTF">2026-11-04T15:13:52Z</dcterms:modified>
</cp:coreProperties>
</file>