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6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0" w:type="dxa"/>
            <w:vAlign w:val="bottom"/>
            <w:gridSpan w:val="3"/>
          </w:tcPr>
          <w:p>
            <w:pPr>
              <w:ind w:left="60"/>
              <w:spacing w:after="0"/>
              <w:rPr>
                <w:sz w:val="20"/>
                <w:szCs w:val="20"/>
                <w:color w:val="auto"/>
              </w:rPr>
            </w:pPr>
            <w:r>
              <w:rPr>
                <w:rFonts w:ascii="Arial" w:cs="Arial" w:eastAsia="Arial" w:hAnsi="Arial"/>
                <w:sz w:val="24"/>
                <w:szCs w:val="24"/>
                <w:b w:val="1"/>
                <w:bCs w:val="1"/>
                <w:color w:val="auto"/>
              </w:rPr>
              <w:t>FORM 5</w:t>
            </w:r>
          </w:p>
        </w:tc>
        <w:tc>
          <w:tcPr>
            <w:tcW w:w="7060" w:type="dxa"/>
            <w:vAlign w:val="bottom"/>
            <w:gridSpan w:val="20"/>
          </w:tcPr>
          <w:p>
            <w:pPr>
              <w:ind w:left="120"/>
              <w:spacing w:after="0"/>
              <w:rPr>
                <w:sz w:val="20"/>
                <w:szCs w:val="20"/>
                <w:color w:val="auto"/>
              </w:rPr>
            </w:pPr>
            <w:r>
              <w:rPr>
                <w:rFonts w:ascii="Arial" w:cs="Arial" w:eastAsia="Arial" w:hAnsi="Arial"/>
                <w:sz w:val="22"/>
                <w:szCs w:val="22"/>
                <w:b w:val="1"/>
                <w:bCs w:val="1"/>
                <w:color w:val="auto"/>
              </w:rPr>
              <w:t>UNITED STATES SECURITIES AND EXCHANGE COMMISSION</w:t>
            </w: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80" w:type="dxa"/>
            <w:vAlign w:val="bottom"/>
            <w:gridSpan w:val="4"/>
            <w:vMerge w:val="restart"/>
          </w:tcPr>
          <w:p>
            <w:pPr>
              <w:jc w:val="center"/>
              <w:spacing w:after="0" w:line="143" w:lineRule="exact"/>
              <w:rPr>
                <w:sz w:val="20"/>
                <w:szCs w:val="20"/>
                <w:color w:val="auto"/>
              </w:rPr>
            </w:pPr>
            <w:r>
              <w:rPr>
                <w:rFonts w:ascii="Arial" w:cs="Arial" w:eastAsia="Arial" w:hAnsi="Arial"/>
                <w:sz w:val="14"/>
                <w:szCs w:val="14"/>
                <w:color w:val="auto"/>
                <w:w w:val="95"/>
              </w:rPr>
              <w:t>Washington, D.C. 20549</w:t>
            </w: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1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Borders>
              <w:top w:val="single" w:sz="8" w:color="80808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80" w:type="dxa"/>
            <w:vAlign w:val="bottom"/>
            <w:gridSpan w:val="4"/>
            <w:vMerge w:val="continue"/>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780" w:type="dxa"/>
            <w:vAlign w:val="bottom"/>
            <w:gridSpan w:val="5"/>
            <w:vMerge w:val="restart"/>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gridSpan w:val="4"/>
            <w:vMerge w:val="continue"/>
          </w:tcPr>
          <w:p>
            <w:pPr>
              <w:spacing w:after="0"/>
              <w:rPr>
                <w:sz w:val="10"/>
                <w:szCs w:val="10"/>
                <w:color w:val="auto"/>
              </w:rPr>
            </w:pPr>
          </w:p>
        </w:tc>
        <w:tc>
          <w:tcPr>
            <w:tcW w:w="1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7"/>
            <w:vMerge w:val="restart"/>
          </w:tcPr>
          <w:p>
            <w:pPr>
              <w:jc w:val="center"/>
              <w:ind w:left="144"/>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18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400" w:type="dxa"/>
            <w:vAlign w:val="bottom"/>
            <w:gridSpan w:val="4"/>
            <w:vMerge w:val="continue"/>
          </w:tcPr>
          <w:p>
            <w:pPr>
              <w:spacing w:after="0"/>
              <w:rPr>
                <w:sz w:val="7"/>
                <w:szCs w:val="7"/>
                <w:color w:val="auto"/>
              </w:rPr>
            </w:pPr>
          </w:p>
        </w:tc>
        <w:tc>
          <w:tcPr>
            <w:tcW w:w="6360" w:type="dxa"/>
            <w:vAlign w:val="bottom"/>
            <w:gridSpan w:val="17"/>
            <w:vMerge w:val="continue"/>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18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7"/>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gridSpan w:val="3"/>
            <w:vMerge w:val="continue"/>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vMerge w:val="restart"/>
          </w:tcPr>
          <w:p>
            <w:pPr>
              <w:jc w:val="center"/>
              <w:ind w:right="394"/>
              <w:spacing w:after="0"/>
              <w:rPr>
                <w:sz w:val="20"/>
                <w:szCs w:val="20"/>
                <w:color w:val="auto"/>
              </w:rPr>
            </w:pPr>
            <w:r>
              <w:rPr>
                <w:rFonts w:ascii="Arial" w:cs="Arial" w:eastAsia="Arial" w:hAnsi="Arial"/>
                <w:sz w:val="22"/>
                <w:szCs w:val="22"/>
                <w:b w:val="1"/>
                <w:bCs w:val="1"/>
                <w:color w:val="auto"/>
                <w:w w:val="98"/>
              </w:rPr>
              <w:t>OWNERSHIP</w:t>
            </w: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6"/>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80" w:type="dxa"/>
            <w:vAlign w:val="bottom"/>
            <w:gridSpan w:val="3"/>
            <w:vMerge w:val="continue"/>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400" w:type="dxa"/>
            <w:vAlign w:val="bottom"/>
            <w:gridSpan w:val="4"/>
            <w:vMerge w:val="continue"/>
          </w:tcPr>
          <w:p>
            <w:pPr>
              <w:spacing w:after="0"/>
              <w:rPr>
                <w:sz w:val="3"/>
                <w:szCs w:val="3"/>
                <w:color w:val="auto"/>
              </w:rPr>
            </w:pPr>
          </w:p>
        </w:tc>
        <w:tc>
          <w:tcPr>
            <w:tcW w:w="5520" w:type="dxa"/>
            <w:vAlign w:val="bottom"/>
            <w:gridSpan w:val="13"/>
            <w:vMerge w:val="restart"/>
          </w:tcPr>
          <w:p>
            <w:pPr>
              <w:jc w:val="center"/>
              <w:ind w:left="984"/>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00" w:type="dxa"/>
            <w:vAlign w:val="bottom"/>
            <w:gridSpan w:val="4"/>
            <w:vMerge w:val="continue"/>
          </w:tcPr>
          <w:p>
            <w:pPr>
              <w:spacing w:after="0" w:line="20" w:lineRule="exact"/>
              <w:rPr>
                <w:sz w:val="1"/>
                <w:szCs w:val="1"/>
                <w:color w:val="auto"/>
              </w:rPr>
            </w:pPr>
          </w:p>
        </w:tc>
        <w:tc>
          <w:tcPr>
            <w:tcW w:w="5520" w:type="dxa"/>
            <w:vAlign w:val="bottom"/>
            <w:gridSpan w:val="1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20" w:type="dxa"/>
            <w:vAlign w:val="bottom"/>
            <w:gridSpan w:val="13"/>
            <w:vMerge w:val="continue"/>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4"/>
            <w:vMerge w:val="continue"/>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vMerge w:val="restart"/>
          </w:tcPr>
          <w:p>
            <w:pPr>
              <w:jc w:val="center"/>
              <w:spacing w:after="0"/>
              <w:rPr>
                <w:sz w:val="20"/>
                <w:szCs w:val="20"/>
                <w:color w:val="auto"/>
              </w:rPr>
            </w:pPr>
            <w:r>
              <w:rPr>
                <w:rFonts w:ascii="Arial" w:cs="Arial" w:eastAsia="Arial" w:hAnsi="Arial"/>
                <w:sz w:val="14"/>
                <w:szCs w:val="14"/>
                <w:color w:val="auto"/>
                <w:w w:val="96"/>
              </w:rPr>
              <w:t>or Section 30(h) of the Investment Company Act of 1940</w:t>
            </w: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420" w:type="dxa"/>
            <w:vAlign w:val="bottom"/>
            <w:gridSpan w:val="7"/>
            <w:vMerge w:val="continue"/>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2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5"/>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000" w:type="dxa"/>
            <w:vAlign w:val="bottom"/>
            <w:tcBorders>
              <w:bottom w:val="single" w:sz="8" w:color="2C2C2C"/>
            </w:tcBorders>
            <w:gridSpan w:val="10"/>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0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gridSpan w:val="12"/>
          </w:tcPr>
          <w:p>
            <w:pPr>
              <w:ind w:left="20"/>
              <w:spacing w:after="0"/>
              <w:rPr>
                <w:sz w:val="20"/>
                <w:szCs w:val="20"/>
                <w:color w:val="auto"/>
              </w:rPr>
            </w:pPr>
            <w:r>
              <w:rPr>
                <w:rFonts w:ascii="Arial" w:cs="Arial" w:eastAsia="Arial" w:hAnsi="Arial"/>
                <w:sz w:val="14"/>
                <w:szCs w:val="14"/>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0" w:type="dxa"/>
            <w:vAlign w:val="bottom"/>
            <w:gridSpan w:val="4"/>
            <w:vMerge w:val="restart"/>
          </w:tcPr>
          <w:p>
            <w:pPr>
              <w:spacing w:after="0"/>
              <w:rPr>
                <w:rFonts w:ascii="Arial" w:cs="Arial" w:eastAsia="Arial" w:hAnsi="Arial"/>
                <w:sz w:val="22"/>
                <w:szCs w:val="22"/>
                <w:color w:val="0000EE"/>
              </w:rPr>
            </w:pPr>
            <w:hyperlink r:id="rId8">
              <w:r>
                <w:rPr>
                  <w:rFonts w:ascii="Arial" w:cs="Arial" w:eastAsia="Arial" w:hAnsi="Arial"/>
                  <w:sz w:val="22"/>
                  <w:szCs w:val="22"/>
                  <w:color w:val="0000EE"/>
                </w:rPr>
                <w:t>VAGELOS P ROY</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960" w:type="dxa"/>
            <w:vAlign w:val="bottom"/>
            <w:gridSpan w:val="10"/>
          </w:tcPr>
          <w:p>
            <w:pPr>
              <w:jc w:val="center"/>
              <w:ind w:right="500"/>
              <w:spacing w:after="0" w:line="108" w:lineRule="exact"/>
              <w:rPr>
                <w:rFonts w:ascii="Arial" w:cs="Arial" w:eastAsia="Arial" w:hAnsi="Arial"/>
                <w:sz w:val="12"/>
                <w:szCs w:val="12"/>
                <w:color w:val="0000EE"/>
              </w:rPr>
            </w:pPr>
            <w:hyperlink r:id="rId9">
              <w:r>
                <w:rPr>
                  <w:rFonts w:ascii="Arial" w:cs="Arial" w:eastAsia="Arial" w:hAnsi="Arial"/>
                  <w:sz w:val="12"/>
                  <w:szCs w:val="12"/>
                  <w:color w:val="0000EE"/>
                </w:rPr>
                <w:t>REGENERON PHARMACEUTICALS</w:t>
              </w:r>
            </w:hyperlink>
          </w:p>
        </w:tc>
        <w:tc>
          <w:tcPr>
            <w:tcW w:w="1540" w:type="dxa"/>
            <w:vAlign w:val="bottom"/>
            <w:gridSpan w:val="7"/>
            <w:vMerge w:val="restart"/>
          </w:tcPr>
          <w:p>
            <w:pPr>
              <w:ind w:left="2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0" w:type="dxa"/>
            <w:vAlign w:val="bottom"/>
            <w:gridSpan w:val="4"/>
            <w:vMerge w:val="continue"/>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1540" w:type="dxa"/>
            <w:vAlign w:val="bottom"/>
            <w:gridSpan w:val="7"/>
            <w:vMerge w:val="continue"/>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gridSpan w:val="4"/>
            <w:vMerge w:val="continue"/>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1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gridSpan w:val="2"/>
            <w:vMerge w:val="restart"/>
          </w:tcPr>
          <w:p>
            <w:pPr>
              <w:ind w:left="100"/>
              <w:spacing w:after="0"/>
              <w:rPr>
                <w:sz w:val="20"/>
                <w:szCs w:val="20"/>
                <w:color w:val="auto"/>
              </w:rPr>
            </w:pPr>
            <w:r>
              <w:rPr>
                <w:rFonts w:ascii="Arial" w:cs="Arial" w:eastAsia="Arial" w:hAnsi="Arial"/>
                <w:sz w:val="18"/>
                <w:szCs w:val="18"/>
                <w:color w:val="0000FF"/>
                <w:w w:val="99"/>
              </w:rPr>
              <w:t>X</w:t>
            </w:r>
          </w:p>
        </w:tc>
        <w:tc>
          <w:tcPr>
            <w:tcW w:w="1180" w:type="dxa"/>
            <w:vAlign w:val="bottom"/>
            <w:gridSpan w:val="4"/>
            <w:vMerge w:val="restart"/>
          </w:tcPr>
          <w:p>
            <w:pPr>
              <w:ind w:left="20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00" w:type="dxa"/>
            <w:vAlign w:val="bottom"/>
            <w:gridSpan w:val="4"/>
            <w:vMerge w:val="restart"/>
          </w:tcPr>
          <w:p>
            <w:pPr>
              <w:ind w:left="380"/>
              <w:spacing w:after="0"/>
              <w:rPr>
                <w:sz w:val="20"/>
                <w:szCs w:val="20"/>
                <w:color w:val="auto"/>
              </w:rPr>
            </w:pPr>
            <w:r>
              <w:rPr>
                <w:rFonts w:ascii="Arial" w:cs="Arial" w:eastAsia="Arial" w:hAnsi="Arial"/>
                <w:sz w:val="14"/>
                <w:szCs w:val="14"/>
                <w:color w:val="auto"/>
              </w:rPr>
              <w:t>10% Owner</w:t>
            </w: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0" w:type="dxa"/>
            <w:vAlign w:val="bottom"/>
            <w:gridSpan w:val="4"/>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restart"/>
          </w:tcPr>
          <w:p>
            <w:pPr>
              <w:spacing w:after="0" w:line="223" w:lineRule="exact"/>
              <w:rPr>
                <w:rFonts w:ascii="Arial" w:cs="Arial" w:eastAsia="Arial" w:hAnsi="Arial"/>
                <w:sz w:val="22"/>
                <w:szCs w:val="22"/>
                <w:color w:val="0000EE"/>
              </w:rPr>
            </w:pPr>
            <w:hyperlink r:id="rId9">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3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180" w:type="dxa"/>
            <w:vAlign w:val="bottom"/>
            <w:gridSpan w:val="4"/>
            <w:vMerge w:val="restart"/>
          </w:tcPr>
          <w:p>
            <w:pPr>
              <w:ind w:left="200"/>
              <w:spacing w:after="0"/>
              <w:rPr>
                <w:sz w:val="20"/>
                <w:szCs w:val="20"/>
                <w:color w:val="auto"/>
              </w:rPr>
            </w:pPr>
            <w:r>
              <w:rPr>
                <w:rFonts w:ascii="Arial" w:cs="Arial" w:eastAsia="Arial" w:hAnsi="Arial"/>
                <w:sz w:val="14"/>
                <w:szCs w:val="14"/>
                <w:color w:val="auto"/>
                <w:w w:val="94"/>
              </w:rPr>
              <w:t>Officer (give title</w:t>
            </w:r>
          </w:p>
        </w:tc>
        <w:tc>
          <w:tcPr>
            <w:tcW w:w="280" w:type="dxa"/>
            <w:vAlign w:val="bottom"/>
          </w:tcPr>
          <w:p>
            <w:pPr>
              <w:spacing w:after="0"/>
              <w:rPr>
                <w:sz w:val="5"/>
                <w:szCs w:val="5"/>
                <w:color w:val="auto"/>
              </w:rPr>
            </w:pPr>
          </w:p>
        </w:tc>
        <w:tc>
          <w:tcPr>
            <w:tcW w:w="1500" w:type="dxa"/>
            <w:vAlign w:val="bottom"/>
            <w:gridSpan w:val="4"/>
            <w:vMerge w:val="restart"/>
          </w:tcPr>
          <w:p>
            <w:pPr>
              <w:ind w:left="380"/>
              <w:spacing w:after="0"/>
              <w:rPr>
                <w:sz w:val="20"/>
                <w:szCs w:val="20"/>
                <w:color w:val="auto"/>
              </w:rPr>
            </w:pPr>
            <w:r>
              <w:rPr>
                <w:rFonts w:ascii="Arial" w:cs="Arial" w:eastAsia="Arial" w:hAnsi="Arial"/>
                <w:sz w:val="14"/>
                <w:szCs w:val="14"/>
                <w:color w:val="auto"/>
              </w:rPr>
              <w:t>Other (specify</w:t>
            </w: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9A9A9A"/>
            </w:tcBorders>
          </w:tcPr>
          <w:p>
            <w:pPr>
              <w:spacing w:after="0" w:line="20" w:lineRule="exact"/>
              <w:rPr>
                <w:sz w:val="1"/>
                <w:szCs w:val="1"/>
                <w:color w:val="auto"/>
              </w:rPr>
            </w:pPr>
          </w:p>
        </w:tc>
        <w:tc>
          <w:tcPr>
            <w:tcW w:w="940" w:type="dxa"/>
            <w:vAlign w:val="bottom"/>
            <w:tcBorders>
              <w:bottom w:val="single" w:sz="8" w:color="9A9A9A"/>
            </w:tcBorders>
          </w:tcPr>
          <w:p>
            <w:pPr>
              <w:spacing w:after="0" w:line="20" w:lineRule="exact"/>
              <w:rPr>
                <w:sz w:val="1"/>
                <w:szCs w:val="1"/>
                <w:color w:val="auto"/>
              </w:rPr>
            </w:pPr>
          </w:p>
        </w:tc>
        <w:tc>
          <w:tcPr>
            <w:tcW w:w="140" w:type="dxa"/>
            <w:vAlign w:val="bottom"/>
            <w:tcBorders>
              <w:bottom w:val="single" w:sz="8" w:color="9A9A9A"/>
            </w:tcBorders>
          </w:tcPr>
          <w:p>
            <w:pPr>
              <w:spacing w:after="0" w:line="20" w:lineRule="exact"/>
              <w:rPr>
                <w:sz w:val="1"/>
                <w:szCs w:val="1"/>
                <w:color w:val="auto"/>
              </w:rPr>
            </w:pPr>
          </w:p>
        </w:tc>
        <w:tc>
          <w:tcPr>
            <w:tcW w:w="720" w:type="dxa"/>
            <w:vAlign w:val="bottom"/>
            <w:tcBorders>
              <w:bottom w:val="single" w:sz="8" w:color="9A9A9A"/>
            </w:tcBorders>
          </w:tcPr>
          <w:p>
            <w:pPr>
              <w:spacing w:after="0" w:line="20" w:lineRule="exact"/>
              <w:rPr>
                <w:sz w:val="1"/>
                <w:szCs w:val="1"/>
                <w:color w:val="auto"/>
              </w:rPr>
            </w:pPr>
          </w:p>
        </w:tc>
        <w:tc>
          <w:tcPr>
            <w:tcW w:w="14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vMerge w:val="restart"/>
          </w:tcPr>
          <w:p>
            <w:pPr>
              <w:ind w:left="100"/>
              <w:spacing w:after="0" w:line="176" w:lineRule="exact"/>
              <w:rPr>
                <w:sz w:val="20"/>
                <w:szCs w:val="20"/>
                <w:color w:val="auto"/>
              </w:rPr>
            </w:pPr>
            <w:r>
              <w:rPr>
                <w:rFonts w:ascii="Arial" w:cs="Arial" w:eastAsia="Arial" w:hAnsi="Arial"/>
                <w:sz w:val="18"/>
                <w:szCs w:val="18"/>
                <w:color w:val="0000FF"/>
                <w:w w:val="99"/>
              </w:rPr>
              <w:t>X</w:t>
            </w:r>
          </w:p>
        </w:tc>
        <w:tc>
          <w:tcPr>
            <w:tcW w:w="1180" w:type="dxa"/>
            <w:vAlign w:val="bottom"/>
            <w:gridSpan w:val="4"/>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gridSpan w:val="2"/>
            <w:vMerge w:val="continue"/>
          </w:tcPr>
          <w:p>
            <w:pPr>
              <w:spacing w:after="0"/>
              <w:rPr>
                <w:sz w:val="8"/>
                <w:szCs w:val="8"/>
                <w:color w:val="auto"/>
              </w:rPr>
            </w:pPr>
          </w:p>
        </w:tc>
        <w:tc>
          <w:tcPr>
            <w:tcW w:w="1180" w:type="dxa"/>
            <w:vAlign w:val="bottom"/>
            <w:gridSpan w:val="4"/>
            <w:vMerge w:val="continue"/>
          </w:tcPr>
          <w:p>
            <w:pPr>
              <w:spacing w:after="0"/>
              <w:rPr>
                <w:sz w:val="8"/>
                <w:szCs w:val="8"/>
                <w:color w:val="auto"/>
              </w:rPr>
            </w:pPr>
          </w:p>
        </w:tc>
        <w:tc>
          <w:tcPr>
            <w:tcW w:w="28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00" w:type="dxa"/>
            <w:vAlign w:val="bottom"/>
            <w:gridSpan w:val="3"/>
            <w:vMerge w:val="restart"/>
          </w:tcPr>
          <w:p>
            <w:pPr>
              <w:ind w:left="680"/>
              <w:spacing w:after="0"/>
              <w:rPr>
                <w:sz w:val="20"/>
                <w:szCs w:val="20"/>
                <w:color w:val="auto"/>
              </w:rPr>
            </w:pPr>
            <w:r>
              <w:rPr>
                <w:rFonts w:ascii="Arial" w:cs="Arial" w:eastAsia="Arial" w:hAnsi="Arial"/>
                <w:sz w:val="14"/>
                <w:szCs w:val="14"/>
                <w:color w:val="auto"/>
              </w:rPr>
              <w:t>(First)</w:t>
            </w:r>
          </w:p>
        </w:tc>
        <w:tc>
          <w:tcPr>
            <w:tcW w:w="1400" w:type="dxa"/>
            <w:vAlign w:val="bottom"/>
            <w:vMerge w:val="restart"/>
          </w:tcPr>
          <w:p>
            <w:pPr>
              <w:ind w:left="1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180" w:type="dxa"/>
            <w:vAlign w:val="bottom"/>
            <w:gridSpan w:val="4"/>
            <w:vMerge w:val="restart"/>
          </w:tcPr>
          <w:p>
            <w:pPr>
              <w:ind w:left="200"/>
              <w:spacing w:after="0"/>
              <w:rPr>
                <w:sz w:val="20"/>
                <w:szCs w:val="20"/>
                <w:color w:val="auto"/>
              </w:rPr>
            </w:pPr>
            <w:r>
              <w:rPr>
                <w:rFonts w:ascii="Arial" w:cs="Arial" w:eastAsia="Arial" w:hAnsi="Arial"/>
                <w:sz w:val="14"/>
                <w:szCs w:val="14"/>
                <w:color w:val="auto"/>
              </w:rPr>
              <w:t>below)</w:t>
            </w:r>
          </w:p>
        </w:tc>
        <w:tc>
          <w:tcPr>
            <w:tcW w:w="280" w:type="dxa"/>
            <w:vAlign w:val="bottom"/>
          </w:tcPr>
          <w:p>
            <w:pPr>
              <w:spacing w:after="0"/>
              <w:rPr>
                <w:sz w:val="4"/>
                <w:szCs w:val="4"/>
                <w:color w:val="auto"/>
              </w:rPr>
            </w:pPr>
          </w:p>
        </w:tc>
        <w:tc>
          <w:tcPr>
            <w:tcW w:w="800" w:type="dxa"/>
            <w:vAlign w:val="bottom"/>
            <w:gridSpan w:val="2"/>
            <w:vMerge w:val="restart"/>
          </w:tcPr>
          <w:p>
            <w:pPr>
              <w:ind w:left="380"/>
              <w:spacing w:after="0"/>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00" w:type="dxa"/>
            <w:vAlign w:val="bottom"/>
            <w:gridSpan w:val="3"/>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960" w:type="dxa"/>
            <w:vAlign w:val="bottom"/>
            <w:gridSpan w:val="10"/>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960" w:type="dxa"/>
            <w:vAlign w:val="bottom"/>
            <w:gridSpan w:val="10"/>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780" w:type="dxa"/>
            <w:vAlign w:val="bottom"/>
            <w:gridSpan w:val="6"/>
            <w:vMerge w:val="restart"/>
          </w:tcPr>
          <w:p>
            <w:pPr>
              <w:ind w:left="20"/>
              <w:spacing w:after="0"/>
              <w:rPr>
                <w:sz w:val="20"/>
                <w:szCs w:val="20"/>
                <w:color w:val="auto"/>
              </w:rPr>
            </w:pPr>
            <w:r>
              <w:rPr>
                <w:rFonts w:ascii="Arial" w:cs="Arial" w:eastAsia="Arial" w:hAnsi="Arial"/>
                <w:sz w:val="18"/>
                <w:szCs w:val="18"/>
                <w:color w:val="0000FF"/>
                <w:w w:val="96"/>
              </w:rPr>
              <w:t>Chairman of the Board</w:t>
            </w: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0" w:type="dxa"/>
            <w:vAlign w:val="bottom"/>
            <w:gridSpan w:val="5"/>
            <w:vMerge w:val="restart"/>
          </w:tcPr>
          <w:p>
            <w:pPr>
              <w:spacing w:after="0"/>
              <w:rPr>
                <w:sz w:val="20"/>
                <w:szCs w:val="20"/>
                <w:color w:val="auto"/>
              </w:rPr>
            </w:pPr>
            <w:r>
              <w:rPr>
                <w:rFonts w:ascii="Arial" w:cs="Arial" w:eastAsia="Arial" w:hAnsi="Arial"/>
                <w:sz w:val="18"/>
                <w:szCs w:val="18"/>
                <w:color w:val="0000FF"/>
              </w:rPr>
              <w:t>777 OLD SAW MILL RIVER ROAD</w:t>
            </w:r>
          </w:p>
        </w:tc>
        <w:tc>
          <w:tcPr>
            <w:tcW w:w="1180" w:type="dxa"/>
            <w:vAlign w:val="bottom"/>
            <w:gridSpan w:val="5"/>
            <w:vMerge w:val="restart"/>
          </w:tcPr>
          <w:p>
            <w:pPr>
              <w:ind w:left="160"/>
              <w:spacing w:after="0"/>
              <w:rPr>
                <w:sz w:val="20"/>
                <w:szCs w:val="20"/>
                <w:color w:val="auto"/>
              </w:rPr>
            </w:pPr>
            <w:r>
              <w:rPr>
                <w:rFonts w:ascii="Arial" w:cs="Arial" w:eastAsia="Arial" w:hAnsi="Arial"/>
                <w:sz w:val="18"/>
                <w:szCs w:val="18"/>
                <w:color w:val="0000FF"/>
              </w:rPr>
              <w:t>12/31/2011</w:t>
            </w: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80" w:type="dxa"/>
            <w:vAlign w:val="bottom"/>
            <w:gridSpan w:val="6"/>
            <w:vMerge w:val="continue"/>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5"/>
            <w:vMerge w:val="continue"/>
          </w:tcPr>
          <w:p>
            <w:pPr>
              <w:spacing w:after="0"/>
              <w:rPr>
                <w:sz w:val="5"/>
                <w:szCs w:val="5"/>
                <w:color w:val="auto"/>
              </w:rPr>
            </w:pPr>
          </w:p>
        </w:tc>
        <w:tc>
          <w:tcPr>
            <w:tcW w:w="1180" w:type="dxa"/>
            <w:vAlign w:val="bottom"/>
            <w:gridSpan w:val="5"/>
            <w:vMerge w:val="continue"/>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060" w:type="dxa"/>
            <w:vAlign w:val="bottom"/>
            <w:tcBorders>
              <w:bottom w:val="single" w:sz="8" w:color="2C2C2C"/>
            </w:tcBorders>
            <w:gridSpan w:val="6"/>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gridSpan w:val="2"/>
          </w:tcPr>
          <w:p>
            <w:pPr>
              <w:spacing w:after="0"/>
              <w:rPr>
                <w:sz w:val="12"/>
                <w:szCs w:val="12"/>
                <w:color w:val="auto"/>
              </w:rPr>
            </w:pPr>
          </w:p>
        </w:tc>
        <w:tc>
          <w:tcPr>
            <w:tcW w:w="3000" w:type="dxa"/>
            <w:vAlign w:val="bottom"/>
            <w:tcBorders>
              <w:bottom w:val="single" w:sz="8" w:color="2C2C2C"/>
            </w:tcBorders>
            <w:gridSpan w:val="10"/>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94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14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420" w:type="dxa"/>
            <w:vAlign w:val="bottom"/>
            <w:gridSpan w:val="7"/>
            <w:vMerge w:val="restart"/>
          </w:tcPr>
          <w:p>
            <w:pPr>
              <w:jc w:val="center"/>
              <w:spacing w:after="0"/>
              <w:rPr>
                <w:sz w:val="20"/>
                <w:szCs w:val="20"/>
                <w:color w:val="auto"/>
              </w:rPr>
            </w:pPr>
            <w:r>
              <w:rPr>
                <w:rFonts w:ascii="Arial" w:cs="Arial" w:eastAsia="Arial" w:hAnsi="Arial"/>
                <w:sz w:val="14"/>
                <w:szCs w:val="14"/>
                <w:color w:val="auto"/>
                <w:w w:val="95"/>
              </w:rPr>
              <w:t>4. If Amendment, Date of Original Filed (Month/Day/Year)</w:t>
            </w: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3320" w:type="dxa"/>
            <w:vAlign w:val="bottom"/>
            <w:gridSpan w:val="12"/>
            <w:vMerge w:val="restart"/>
          </w:tcPr>
          <w:p>
            <w:pPr>
              <w:ind w:left="20"/>
              <w:spacing w:after="0"/>
              <w:rPr>
                <w:sz w:val="20"/>
                <w:szCs w:val="20"/>
                <w:color w:val="auto"/>
              </w:rPr>
            </w:pPr>
            <w:r>
              <w:rPr>
                <w:rFonts w:ascii="Arial" w:cs="Arial" w:eastAsia="Arial" w:hAnsi="Arial"/>
                <w:sz w:val="14"/>
                <w:szCs w:val="14"/>
                <w:color w:val="auto"/>
              </w:rPr>
              <w:t>6. Individual or Joint/Group Filing (Check Applicable</w:t>
            </w: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20" w:type="dxa"/>
            <w:vAlign w:val="bottom"/>
            <w:gridSpan w:val="7"/>
            <w:vMerge w:val="continue"/>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320" w:type="dxa"/>
            <w:vAlign w:val="bottom"/>
            <w:gridSpan w:val="12"/>
            <w:vMerge w:val="continue"/>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3"/>
          </w:tcPr>
          <w:p>
            <w:pPr>
              <w:ind w:left="2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0000FF"/>
              </w:rPr>
              <w:t>TARRYTOWN  NY</w:t>
            </w: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0" w:type="dxa"/>
            <w:vAlign w:val="bottom"/>
          </w:tcPr>
          <w:p>
            <w:pPr>
              <w:ind w:left="14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0" w:type="dxa"/>
            <w:vAlign w:val="bottom"/>
            <w:gridSpan w:val="11"/>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60" w:type="dxa"/>
            <w:vAlign w:val="bottom"/>
            <w:gridSpan w:val="9"/>
            <w:vMerge w:val="restart"/>
          </w:tcPr>
          <w:p>
            <w:pPr>
              <w:ind w:left="220"/>
              <w:spacing w:after="0"/>
              <w:rPr>
                <w:sz w:val="20"/>
                <w:szCs w:val="20"/>
                <w:color w:val="auto"/>
              </w:rPr>
            </w:pPr>
            <w:r>
              <w:rPr>
                <w:rFonts w:ascii="Arial" w:cs="Arial" w:eastAsia="Arial" w:hAnsi="Arial"/>
                <w:sz w:val="14"/>
                <w:szCs w:val="14"/>
                <w:color w:val="auto"/>
              </w:rPr>
              <w:t>Form filed by More than One Reporting</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94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14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960" w:type="dxa"/>
            <w:vAlign w:val="bottom"/>
            <w:gridSpan w:val="9"/>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00" w:type="dxa"/>
            <w:vAlign w:val="bottom"/>
            <w:gridSpan w:val="3"/>
            <w:vMerge w:val="restart"/>
          </w:tcPr>
          <w:p>
            <w:pPr>
              <w:ind w:left="680"/>
              <w:spacing w:after="0"/>
              <w:rPr>
                <w:sz w:val="20"/>
                <w:szCs w:val="20"/>
                <w:color w:val="auto"/>
              </w:rPr>
            </w:pPr>
            <w:r>
              <w:rPr>
                <w:rFonts w:ascii="Arial" w:cs="Arial" w:eastAsia="Arial" w:hAnsi="Arial"/>
                <w:sz w:val="14"/>
                <w:szCs w:val="14"/>
                <w:color w:val="auto"/>
              </w:rPr>
              <w:t>(State)</w:t>
            </w:r>
          </w:p>
        </w:tc>
        <w:tc>
          <w:tcPr>
            <w:tcW w:w="1400" w:type="dxa"/>
            <w:vAlign w:val="bottom"/>
            <w:vMerge w:val="restart"/>
          </w:tcPr>
          <w:p>
            <w:pPr>
              <w:ind w:left="14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4"/>
          </w:tcPr>
          <w:p>
            <w:pPr>
              <w:ind w:left="22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3100" w:type="dxa"/>
            <w:vAlign w:val="bottom"/>
            <w:tcBorders>
              <w:bottom w:val="single" w:sz="8" w:color="2C2C2C"/>
            </w:tcBorders>
            <w:gridSpan w:val="7"/>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3"/>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6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ind w:left="32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400" w:type="dxa"/>
            <w:vAlign w:val="bottom"/>
          </w:tcPr>
          <w:p>
            <w:pPr>
              <w:spacing w:after="0"/>
              <w:rPr>
                <w:sz w:val="15"/>
                <w:szCs w:val="15"/>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230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 Disposed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4"/>
          </w:tcPr>
          <w:p>
            <w:pPr>
              <w:ind w:left="2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620" w:type="dxa"/>
            <w:vAlign w:val="bottom"/>
          </w:tcPr>
          <w:p>
            <w:pPr>
              <w:spacing w:after="0"/>
              <w:rPr>
                <w:sz w:val="15"/>
                <w:szCs w:val="15"/>
                <w:color w:val="auto"/>
              </w:rPr>
            </w:pPr>
          </w:p>
        </w:tc>
        <w:tc>
          <w:tcPr>
            <w:tcW w:w="88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16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 (Instr. 3, 4 and 5)</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8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180" w:type="dxa"/>
            <w:vAlign w:val="bottom"/>
            <w:gridSpan w:val="5"/>
            <w:vMerge w:val="restart"/>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Owned at end of</w:t>
            </w:r>
          </w:p>
        </w:tc>
        <w:tc>
          <w:tcPr>
            <w:tcW w:w="90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88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180" w:type="dxa"/>
            <w:vAlign w:val="bottom"/>
            <w:gridSpan w:val="5"/>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4"/>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Issuer's Fiscal</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8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5"/>
                <w:szCs w:val="5"/>
                <w:color w:val="auto"/>
              </w:rPr>
            </w:pPr>
          </w:p>
        </w:tc>
        <w:tc>
          <w:tcPr>
            <w:tcW w:w="5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Year (Instr. 3 and</w:t>
            </w:r>
          </w:p>
        </w:tc>
        <w:tc>
          <w:tcPr>
            <w:tcW w:w="90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4"/>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0" w:type="dxa"/>
            <w:vAlign w:val="bottom"/>
          </w:tcPr>
          <w:p>
            <w:pPr>
              <w:ind w:left="420"/>
              <w:spacing w:after="0"/>
              <w:rPr>
                <w:sz w:val="20"/>
                <w:szCs w:val="20"/>
                <w:color w:val="auto"/>
              </w:rPr>
            </w:pPr>
            <w:r>
              <w:rPr>
                <w:rFonts w:ascii="Arial" w:cs="Arial" w:eastAsia="Arial" w:hAnsi="Arial"/>
                <w:sz w:val="18"/>
                <w:szCs w:val="18"/>
                <w:color w:val="0000FF"/>
              </w:rPr>
              <w:t>10/05/2011</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ind w:left="300"/>
              <w:spacing w:after="0"/>
              <w:rPr>
                <w:sz w:val="20"/>
                <w:szCs w:val="20"/>
                <w:color w:val="auto"/>
              </w:rPr>
            </w:pPr>
            <w:r>
              <w:rPr>
                <w:rFonts w:ascii="Arial" w:cs="Arial" w:eastAsia="Arial" w:hAnsi="Arial"/>
                <w:sz w:val="18"/>
                <w:szCs w:val="18"/>
                <w:color w:val="0000FF"/>
                <w:w w:val="85"/>
              </w:rPr>
              <w:t>G</w:t>
            </w:r>
          </w:p>
        </w:tc>
        <w:tc>
          <w:tcPr>
            <w:tcW w:w="320" w:type="dxa"/>
            <w:vAlign w:val="bottom"/>
          </w:tcPr>
          <w:p>
            <w:pPr>
              <w:spacing w:after="0"/>
              <w:rPr>
                <w:sz w:val="23"/>
                <w:szCs w:val="23"/>
                <w:color w:val="auto"/>
              </w:rPr>
            </w:pPr>
          </w:p>
        </w:tc>
        <w:tc>
          <w:tcPr>
            <w:tcW w:w="1120" w:type="dxa"/>
            <w:vAlign w:val="bottom"/>
          </w:tcPr>
          <w:p>
            <w:pPr>
              <w:jc w:val="right"/>
              <w:ind w:right="334"/>
              <w:spacing w:after="0"/>
              <w:rPr>
                <w:sz w:val="20"/>
                <w:szCs w:val="20"/>
                <w:color w:val="auto"/>
              </w:rPr>
            </w:pPr>
            <w:r>
              <w:rPr>
                <w:rFonts w:ascii="Arial" w:cs="Arial" w:eastAsia="Arial" w:hAnsi="Arial"/>
                <w:sz w:val="18"/>
                <w:szCs w:val="18"/>
                <w:color w:val="0000FF"/>
              </w:rPr>
              <w:t>3,509</w:t>
            </w:r>
          </w:p>
        </w:tc>
        <w:tc>
          <w:tcPr>
            <w:tcW w:w="520" w:type="dxa"/>
            <w:vAlign w:val="bottom"/>
          </w:tcPr>
          <w:p>
            <w:pPr>
              <w:ind w:left="120"/>
              <w:spacing w:after="0"/>
              <w:rPr>
                <w:sz w:val="20"/>
                <w:szCs w:val="20"/>
                <w:color w:val="auto"/>
              </w:rPr>
            </w:pPr>
            <w:r>
              <w:rPr>
                <w:rFonts w:ascii="Arial" w:cs="Arial" w:eastAsia="Arial" w:hAnsi="Arial"/>
                <w:sz w:val="18"/>
                <w:szCs w:val="18"/>
                <w:color w:val="0000FF"/>
              </w:rPr>
              <w:t>D</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gridSpan w:val="3"/>
          </w:tcPr>
          <w:p>
            <w:pPr>
              <w:jc w:val="center"/>
              <w:ind w:left="147"/>
              <w:spacing w:after="0"/>
              <w:rPr>
                <w:sz w:val="20"/>
                <w:szCs w:val="20"/>
                <w:color w:val="auto"/>
              </w:rPr>
            </w:pPr>
            <w:r>
              <w:rPr>
                <w:rFonts w:ascii="Arial" w:cs="Arial" w:eastAsia="Arial" w:hAnsi="Arial"/>
                <w:sz w:val="18"/>
                <w:szCs w:val="18"/>
                <w:color w:val="0000FF"/>
                <w:w w:val="86"/>
              </w:rPr>
              <w:t>171,547</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0000FF"/>
              </w:rPr>
              <w:t>I</w:t>
            </w:r>
          </w:p>
        </w:tc>
        <w:tc>
          <w:tcPr>
            <w:tcW w:w="880" w:type="dxa"/>
            <w:vAlign w:val="bottom"/>
            <w:gridSpan w:val="3"/>
          </w:tcPr>
          <w:p>
            <w:pPr>
              <w:spacing w:after="0"/>
              <w:rPr>
                <w:sz w:val="20"/>
                <w:szCs w:val="20"/>
                <w:color w:val="auto"/>
              </w:rPr>
            </w:pPr>
            <w:r>
              <w:rPr>
                <w:rFonts w:ascii="Arial" w:cs="Arial" w:eastAsia="Arial" w:hAnsi="Arial"/>
                <w:sz w:val="18"/>
                <w:szCs w:val="18"/>
                <w:color w:val="0000FF"/>
              </w:rPr>
              <w:t>by CLAT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center"/>
              <w:ind w:left="187"/>
              <w:spacing w:after="0"/>
              <w:rPr>
                <w:sz w:val="20"/>
                <w:szCs w:val="20"/>
                <w:color w:val="auto"/>
              </w:rPr>
            </w:pPr>
            <w:r>
              <w:rPr>
                <w:rFonts w:ascii="Arial" w:cs="Arial" w:eastAsia="Arial" w:hAnsi="Arial"/>
                <w:sz w:val="18"/>
                <w:szCs w:val="18"/>
                <w:color w:val="0000FF"/>
                <w:w w:val="87"/>
              </w:rPr>
              <w:t>40,087</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gridSpan w:val="3"/>
          </w:tcPr>
          <w:p>
            <w:pPr>
              <w:jc w:val="center"/>
              <w:ind w:left="147"/>
              <w:spacing w:after="0"/>
              <w:rPr>
                <w:sz w:val="20"/>
                <w:szCs w:val="20"/>
                <w:color w:val="auto"/>
              </w:rPr>
            </w:pPr>
            <w:r>
              <w:rPr>
                <w:rFonts w:ascii="Arial" w:cs="Arial" w:eastAsia="Arial" w:hAnsi="Arial"/>
                <w:sz w:val="18"/>
                <w:szCs w:val="18"/>
                <w:color w:val="0000FF"/>
                <w:w w:val="86"/>
              </w:rPr>
              <w:t>100,000</w:t>
            </w: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0000FF"/>
              </w:rPr>
              <w:t>I</w:t>
            </w:r>
          </w:p>
        </w:tc>
        <w:tc>
          <w:tcPr>
            <w:tcW w:w="880" w:type="dxa"/>
            <w:vAlign w:val="bottom"/>
            <w:gridSpan w:val="3"/>
          </w:tcPr>
          <w:p>
            <w:pPr>
              <w:spacing w:after="0"/>
              <w:rPr>
                <w:sz w:val="20"/>
                <w:szCs w:val="20"/>
                <w:color w:val="auto"/>
              </w:rPr>
            </w:pPr>
            <w:r>
              <w:rPr>
                <w:rFonts w:ascii="Arial" w:cs="Arial" w:eastAsia="Arial" w:hAnsi="Arial"/>
                <w:sz w:val="18"/>
                <w:szCs w:val="18"/>
                <w:color w:val="0000FF"/>
              </w:rPr>
              <w:t>by GRAT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jc w:val="center"/>
              <w:ind w:left="187"/>
              <w:spacing w:after="0"/>
              <w:rPr>
                <w:sz w:val="20"/>
                <w:szCs w:val="20"/>
                <w:color w:val="auto"/>
              </w:rPr>
            </w:pPr>
            <w:r>
              <w:rPr>
                <w:rFonts w:ascii="Arial" w:cs="Arial" w:eastAsia="Arial" w:hAnsi="Arial"/>
                <w:sz w:val="18"/>
                <w:szCs w:val="18"/>
                <w:color w:val="0000FF"/>
                <w:w w:val="88"/>
              </w:rPr>
              <w:t>2,271</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80" w:type="dxa"/>
            <w:vAlign w:val="bottom"/>
            <w:gridSpan w:val="3"/>
          </w:tcPr>
          <w:p>
            <w:pPr>
              <w:spacing w:after="0"/>
              <w:rPr>
                <w:sz w:val="20"/>
                <w:szCs w:val="20"/>
                <w:color w:val="auto"/>
              </w:rPr>
            </w:pPr>
            <w:r>
              <w:rPr>
                <w:rFonts w:ascii="Arial" w:cs="Arial" w:eastAsia="Arial" w:hAnsi="Arial"/>
                <w:sz w:val="18"/>
                <w:szCs w:val="18"/>
                <w:color w:val="0000FF"/>
              </w:rPr>
              <w:t>By 401(k)</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3"/>
            <w:vMerge w:val="restart"/>
          </w:tcPr>
          <w:p>
            <w:pPr>
              <w:spacing w:after="0"/>
              <w:rPr>
                <w:sz w:val="20"/>
                <w:szCs w:val="20"/>
                <w:color w:val="auto"/>
              </w:rPr>
            </w:pPr>
            <w:r>
              <w:rPr>
                <w:rFonts w:ascii="Arial" w:cs="Arial" w:eastAsia="Arial" w:hAnsi="Arial"/>
                <w:sz w:val="18"/>
                <w:szCs w:val="18"/>
                <w:color w:val="0000FF"/>
              </w:rPr>
              <w:t>Plan</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gridSpan w:val="2"/>
          </w:tcPr>
          <w:p>
            <w:pPr>
              <w:jc w:val="center"/>
              <w:ind w:left="187"/>
              <w:spacing w:after="0"/>
              <w:rPr>
                <w:sz w:val="20"/>
                <w:szCs w:val="20"/>
                <w:color w:val="auto"/>
              </w:rPr>
            </w:pPr>
            <w:r>
              <w:rPr>
                <w:rFonts w:ascii="Arial" w:cs="Arial" w:eastAsia="Arial" w:hAnsi="Arial"/>
                <w:sz w:val="18"/>
                <w:szCs w:val="18"/>
                <w:color w:val="0000FF"/>
                <w:w w:val="87"/>
              </w:rPr>
              <w:t>94,222</w:t>
            </w: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ind w:left="80"/>
              <w:spacing w:after="0"/>
              <w:rPr>
                <w:sz w:val="20"/>
                <w:szCs w:val="20"/>
                <w:color w:val="auto"/>
              </w:rPr>
            </w:pPr>
            <w:r>
              <w:rPr>
                <w:rFonts w:ascii="Arial" w:cs="Arial" w:eastAsia="Arial" w:hAnsi="Arial"/>
                <w:sz w:val="18"/>
                <w:szCs w:val="18"/>
                <w:color w:val="0000FF"/>
              </w:rPr>
              <w:t>I</w:t>
            </w:r>
          </w:p>
        </w:tc>
        <w:tc>
          <w:tcPr>
            <w:tcW w:w="880" w:type="dxa"/>
            <w:vAlign w:val="bottom"/>
            <w:gridSpan w:val="3"/>
          </w:tcPr>
          <w:p>
            <w:pPr>
              <w:spacing w:after="0"/>
              <w:rPr>
                <w:sz w:val="20"/>
                <w:szCs w:val="20"/>
                <w:color w:val="auto"/>
              </w:rPr>
            </w:pPr>
            <w:r>
              <w:rPr>
                <w:rFonts w:ascii="Arial" w:cs="Arial" w:eastAsia="Arial" w:hAnsi="Arial"/>
                <w:sz w:val="18"/>
                <w:szCs w:val="18"/>
                <w:color w:val="0000FF"/>
              </w:rPr>
              <w:t>by GRAT</w:t>
            </w: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gridSpan w:val="3"/>
            <w:vMerge w:val="restart"/>
          </w:tcPr>
          <w:p>
            <w:pPr>
              <w:jc w:val="center"/>
              <w:ind w:left="147"/>
              <w:spacing w:after="0"/>
              <w:rPr>
                <w:sz w:val="20"/>
                <w:szCs w:val="20"/>
                <w:color w:val="auto"/>
              </w:rPr>
            </w:pPr>
            <w:r>
              <w:rPr>
                <w:rFonts w:ascii="Arial" w:cs="Arial" w:eastAsia="Arial" w:hAnsi="Arial"/>
                <w:sz w:val="18"/>
                <w:szCs w:val="18"/>
                <w:color w:val="0000FF"/>
                <w:w w:val="86"/>
              </w:rPr>
              <w:t>160,000</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80" w:type="dxa"/>
            <w:vAlign w:val="bottom"/>
            <w:gridSpan w:val="3"/>
          </w:tcPr>
          <w:p>
            <w:pPr>
              <w:spacing w:after="0"/>
              <w:rPr>
                <w:sz w:val="20"/>
                <w:szCs w:val="20"/>
                <w:color w:val="auto"/>
              </w:rPr>
            </w:pPr>
            <w:r>
              <w:rPr>
                <w:rFonts w:ascii="Arial" w:cs="Arial" w:eastAsia="Arial" w:hAnsi="Arial"/>
                <w:sz w:val="18"/>
                <w:szCs w:val="18"/>
                <w:color w:val="0000FF"/>
              </w:rPr>
              <w:t>by Spouse</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3"/>
            <w:vMerge w:val="restart"/>
          </w:tcPr>
          <w:p>
            <w:pPr>
              <w:spacing w:after="0"/>
              <w:rPr>
                <w:sz w:val="20"/>
                <w:szCs w:val="20"/>
                <w:color w:val="auto"/>
              </w:rPr>
            </w:pPr>
            <w:r>
              <w:rPr>
                <w:rFonts w:ascii="Arial" w:cs="Arial" w:eastAsia="Arial" w:hAnsi="Arial"/>
                <w:sz w:val="18"/>
                <w:szCs w:val="18"/>
                <w:color w:val="0000FF"/>
                <w:w w:val="83"/>
              </w:rPr>
              <w:t>as Trustee</w:t>
            </w:r>
            <w:r>
              <w:rPr>
                <w:rFonts w:ascii="Arial" w:cs="Arial" w:eastAsia="Arial" w:hAnsi="Arial"/>
                <w:sz w:val="22"/>
                <w:szCs w:val="22"/>
                <w:color w:val="008000"/>
                <w:w w:val="83"/>
                <w:vertAlign w:val="superscript"/>
              </w:rPr>
              <w:t>(1)</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4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1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gridSpan w:val="3"/>
            <w:vMerge w:val="continue"/>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gridSpan w:val="2"/>
            <w:vMerge w:val="restart"/>
          </w:tcPr>
          <w:p>
            <w:pPr>
              <w:jc w:val="center"/>
              <w:ind w:left="187"/>
              <w:spacing w:after="0"/>
              <w:rPr>
                <w:sz w:val="20"/>
                <w:szCs w:val="20"/>
                <w:color w:val="auto"/>
              </w:rPr>
            </w:pPr>
            <w:r>
              <w:rPr>
                <w:rFonts w:ascii="Arial" w:cs="Arial" w:eastAsia="Arial" w:hAnsi="Arial"/>
                <w:sz w:val="18"/>
                <w:szCs w:val="18"/>
                <w:color w:val="0000FF"/>
                <w:w w:val="88"/>
              </w:rPr>
              <w:t>1,203</w:t>
            </w: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880" w:type="dxa"/>
            <w:vAlign w:val="bottom"/>
            <w:gridSpan w:val="3"/>
          </w:tcPr>
          <w:p>
            <w:pPr>
              <w:spacing w:after="0"/>
              <w:rPr>
                <w:sz w:val="20"/>
                <w:szCs w:val="20"/>
                <w:color w:val="auto"/>
              </w:rPr>
            </w:pPr>
            <w:r>
              <w:rPr>
                <w:rFonts w:ascii="Arial" w:cs="Arial" w:eastAsia="Arial" w:hAnsi="Arial"/>
                <w:sz w:val="18"/>
                <w:szCs w:val="18"/>
                <w:color w:val="0000FF"/>
              </w:rPr>
              <w:t>by trust for</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3"/>
            <w:vMerge w:val="restart"/>
          </w:tcPr>
          <w:p>
            <w:pPr>
              <w:spacing w:after="0"/>
              <w:rPr>
                <w:sz w:val="20"/>
                <w:szCs w:val="20"/>
                <w:color w:val="auto"/>
              </w:rPr>
            </w:pPr>
            <w:r>
              <w:rPr>
                <w:rFonts w:ascii="Arial" w:cs="Arial" w:eastAsia="Arial" w:hAnsi="Arial"/>
                <w:sz w:val="18"/>
                <w:szCs w:val="18"/>
                <w:color w:val="0000FF"/>
              </w:rPr>
              <w:t>grandch</w:t>
            </w:r>
            <w:r>
              <w:rPr>
                <w:rFonts w:ascii="Arial" w:cs="Arial" w:eastAsia="Arial" w:hAnsi="Arial"/>
                <w:sz w:val="22"/>
                <w:szCs w:val="22"/>
                <w:color w:val="008000"/>
                <w:vertAlign w:val="superscript"/>
              </w:rPr>
              <w:t>(2)</w:t>
            </w: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14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gridSpan w:val="3"/>
            <w:vMerge w:val="continue"/>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7"/>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40" w:type="dxa"/>
            <w:vAlign w:val="bottom"/>
            <w:gridSpan w:val="14"/>
          </w:tcPr>
          <w:p>
            <w:pPr>
              <w:jc w:val="center"/>
              <w:ind w:left="68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40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8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8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3"/>
              </w:rPr>
              <w:t>8)</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Direct (D)</w:t>
            </w:r>
          </w:p>
        </w:tc>
        <w:tc>
          <w:tcPr>
            <w:tcW w:w="18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3"/>
              </w:rPr>
              <w:t>(A) or</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5"/>
          </w:tcPr>
          <w:p>
            <w:pPr>
              <w:ind w:left="14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and 4)</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of (D)</w:t>
            </w: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3"/>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w w:val="98"/>
              </w:rPr>
              <w:t>Expiration</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2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40" w:type="dxa"/>
            <w:vAlign w:val="bottom"/>
          </w:tcPr>
          <w:p>
            <w:pPr>
              <w:spacing w:after="0"/>
              <w:rPr>
                <w:sz w:val="13"/>
                <w:szCs w:val="13"/>
                <w:color w:val="auto"/>
              </w:rPr>
            </w:pP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Shares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-7298690</wp:posOffset>
            </wp:positionV>
            <wp:extent cx="7272020" cy="7357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72020" cy="7357745"/>
                    </a:xfrm>
                    <a:prstGeom prst="rect">
                      <a:avLst/>
                    </a:prstGeom>
                    <a:noFill/>
                  </pic:spPr>
                </pic:pic>
              </a:graphicData>
            </a:graphic>
          </wp:anchor>
        </w:drawing>
      </w:r>
    </w:p>
    <w:p>
      <w:pPr>
        <w:spacing w:after="0" w:line="7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By an irrevocable trust for the benefit of grandchildren of the reporting person, of which the spouse of the reporting person is trustee.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By a trust for the benefit of certain grandchildren of the reporting person, of which the reporting person and/or the spouse of the reporting person is trustee.</w:t>
      </w:r>
    </w:p>
    <w:p>
      <w:pPr>
        <w:ind w:left="6860"/>
        <w:spacing w:after="0" w:line="184" w:lineRule="auto"/>
        <w:rPr>
          <w:sz w:val="20"/>
          <w:szCs w:val="20"/>
          <w:color w:val="auto"/>
        </w:rPr>
      </w:pPr>
      <w:r>
        <w:rPr>
          <w:rFonts w:ascii="Arial" w:cs="Arial" w:eastAsia="Arial" w:hAnsi="Arial"/>
          <w:sz w:val="17"/>
          <w:szCs w:val="17"/>
          <w:color w:val="0000FF"/>
        </w:rPr>
        <w:t xml:space="preserve">By: Douglas S. McCorkle For:  </w:t>
      </w:r>
      <w:r>
        <w:rPr>
          <w:rFonts w:ascii="Arial" w:cs="Arial" w:eastAsia="Arial" w:hAnsi="Arial"/>
          <w:sz w:val="34"/>
          <w:szCs w:val="34"/>
          <w:color w:val="0000FF"/>
          <w:vertAlign w:val="subscript"/>
        </w:rPr>
        <w:t>02/13/2012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16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/s/**P. Roy Vagelos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889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88900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Leonard Schleifer, , Beverly Dubs, Stuart Kolinski, Murray Goldberg, and Douglas McCorkle signing singly, the undersigned's true and lawful attorney-in-fact to:</w:t>
      </w:r>
    </w:p>
    <w:p>
      <w:pPr>
        <w:spacing w:after="0" w:line="207" w:lineRule="exact"/>
        <w:rPr>
          <w:sz w:val="20"/>
          <w:szCs w:val="20"/>
          <w:color w:val="auto"/>
        </w:rPr>
      </w:pPr>
    </w:p>
    <w:p>
      <w:pPr>
        <w:ind w:left="1280" w:right="2099" w:hanging="640"/>
        <w:spacing w:after="0" w:line="275" w:lineRule="auto"/>
        <w:tabs>
          <w:tab w:leader="none" w:pos="12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director of Regeneron Pharmaceuticals, Inc. (the "Company"), Forms 3, 4, and 5 in accordance with Section 16(a) of the Securities Exchange Act of 1934 and the rules thereunder;</w:t>
      </w:r>
    </w:p>
    <w:p>
      <w:pPr>
        <w:spacing w:after="0" w:line="182" w:lineRule="exact"/>
        <w:rPr>
          <w:rFonts w:ascii="Courier New" w:cs="Courier New" w:eastAsia="Courier New" w:hAnsi="Courier New"/>
          <w:sz w:val="16"/>
          <w:szCs w:val="16"/>
          <w:color w:val="auto"/>
        </w:rPr>
      </w:pPr>
    </w:p>
    <w:p>
      <w:pPr>
        <w:ind w:left="1280" w:right="1779" w:hanging="640"/>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left="1280" w:right="1779" w:hanging="640"/>
        <w:spacing w:after="0" w:line="237" w:lineRule="auto"/>
        <w:tabs>
          <w:tab w:leader="none" w:pos="1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attorney-in-act on behalf of the undersigned pursuant to this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391"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16th day of September, 2005.</w:t>
      </w:r>
    </w:p>
    <w:p>
      <w:pPr>
        <w:spacing w:after="0" w:line="200" w:lineRule="exact"/>
        <w:rPr>
          <w:sz w:val="20"/>
          <w:szCs w:val="20"/>
          <w:color w:val="auto"/>
        </w:rPr>
      </w:pPr>
    </w:p>
    <w:p>
      <w:pPr>
        <w:spacing w:after="0" w:line="20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**/s/P. Roy Vagelos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P, Roy Vagelos</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4220"/>
        <w:spacing w:after="0"/>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013064" TargetMode="External"/><Relationship Id="rId9"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2019-12-18T09:23:35Z</dcterms:created>
  <dcterms:modified xsi:type="dcterms:W3CDTF">2019-12-18T09:23:35Z</dcterms:modified>
</cp:coreProperties>
</file>