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782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82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124.04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123.23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124.07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0.0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2,000 shares of Company stock on May 18, 2012 at prices ranging from $124.05 to $124.08. Upon request by the Commission staff, the Company, or a security holder of the Company, the reporting person will provide full information regarding the number of shares sold by the reporting person on May 18, 2012 at each separate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8,000 shares of Company stock on May 21, 2012 at prices ranging from $123.00 to $123.50. Upon request by the Commission staff, the Company, or a security holder of the Company, the reporting person will provide full information regarding the number of shares sold by the reporting person on May 21, 2012 at each separate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10,000 shares of Company stock on May 21, 2012 at prices ranging from $124.00 to $124.32. Upon request by the Commission staff, the Company, or a security holder of the Company, the reporting person will provide full information regarding the number of shares sold by the reporting person on May 21, 2012 at each separate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/s/**Eric M. Shooter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05/21/2012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1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2019-12-18T10:30:24Z</dcterms:created>
  <dcterms:modified xsi:type="dcterms:W3CDTF">2019-12-18T10:30:24Z</dcterms:modified>
</cp:coreProperties>
</file>