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939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939038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520"/>
            <w:col w:w="8740"/>
          </w:cols>
          <w:pgMar w:left="240" w:top="221" w:right="139" w:bottom="24"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YANCOPOULOS GEORGE</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tcPr>
          <w:p>
            <w:pPr>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580" w:type="dxa"/>
            <w:vAlign w:val="bottom"/>
            <w:gridSpan w:val="2"/>
          </w:tcPr>
          <w:p>
            <w:pPr>
              <w:ind w:left="20"/>
              <w:spacing w:after="0"/>
              <w:rPr>
                <w:sz w:val="20"/>
                <w:szCs w:val="20"/>
                <w:color w:val="auto"/>
              </w:rPr>
            </w:pPr>
            <w:r>
              <w:rPr>
                <w:rFonts w:ascii="Arial" w:cs="Arial" w:eastAsia="Arial" w:hAnsi="Arial"/>
                <w:sz w:val="17"/>
                <w:szCs w:val="17"/>
                <w:color w:val="0000FF"/>
                <w:w w:val="96"/>
              </w:rPr>
              <w:t>777 OLD SAW MILL RIVER ROAD</w:t>
            </w:r>
          </w:p>
        </w:tc>
        <w:tc>
          <w:tcPr>
            <w:tcW w:w="122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r>
      <w:tr>
        <w:trPr>
          <w:trHeight w:val="25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1400" w:type="dxa"/>
            <w:vAlign w:val="bottom"/>
          </w:tcPr>
          <w:p>
            <w:pPr>
              <w:ind w:left="120"/>
              <w:spacing w:after="0"/>
              <w:rPr>
                <w:sz w:val="20"/>
                <w:szCs w:val="20"/>
                <w:color w:val="auto"/>
              </w:rPr>
            </w:pPr>
            <w:r>
              <w:rPr>
                <w:rFonts w:ascii="Arial" w:cs="Arial" w:eastAsia="Arial" w:hAnsi="Arial"/>
                <w:sz w:val="17"/>
                <w:szCs w:val="17"/>
                <w:color w:val="0000FF"/>
              </w:rPr>
              <w:t>NY</w:t>
            </w:r>
          </w:p>
        </w:tc>
        <w:tc>
          <w:tcPr>
            <w:tcW w:w="1220" w:type="dxa"/>
            <w:vAlign w:val="bottom"/>
          </w:tcPr>
          <w:p>
            <w:pPr>
              <w:spacing w:after="0"/>
              <w:rPr>
                <w:sz w:val="20"/>
                <w:szCs w:val="20"/>
                <w:color w:val="auto"/>
              </w:rPr>
            </w:pPr>
            <w:r>
              <w:rPr>
                <w:rFonts w:ascii="Arial" w:cs="Arial" w:eastAsia="Arial" w:hAnsi="Arial"/>
                <w:sz w:val="17"/>
                <w:szCs w:val="17"/>
                <w:color w:val="0000FF"/>
              </w:rPr>
              <w:t>10591</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120"/>
              <w:spacing w:after="0"/>
              <w:rPr>
                <w:sz w:val="20"/>
                <w:szCs w:val="20"/>
                <w:color w:val="auto"/>
              </w:rPr>
            </w:pPr>
            <w:r>
              <w:rPr>
                <w:rFonts w:ascii="Arial" w:cs="Arial" w:eastAsia="Arial" w:hAnsi="Arial"/>
                <w:sz w:val="13"/>
                <w:szCs w:val="13"/>
                <w:color w:val="auto"/>
              </w:rPr>
              <w:t>(State)</w:t>
            </w:r>
          </w:p>
        </w:tc>
        <w:tc>
          <w:tcPr>
            <w:tcW w:w="12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5820" w:type="dxa"/>
            <w:vAlign w:val="bottom"/>
            <w:gridSpan w:val="4"/>
          </w:tcPr>
          <w:p>
            <w:pPr>
              <w:spacing w:after="0" w:line="202" w:lineRule="exact"/>
              <w:rPr>
                <w:rFonts w:ascii="Arial" w:cs="Arial" w:eastAsia="Arial" w:hAnsi="Arial"/>
                <w:sz w:val="19"/>
                <w:szCs w:val="19"/>
                <w:color w:val="0000EE"/>
              </w:rPr>
            </w:pPr>
            <w:hyperlink r:id="rId13">
              <w:r>
                <w:rPr>
                  <w:rFonts w:ascii="Arial" w:cs="Arial" w:eastAsia="Arial" w:hAnsi="Arial"/>
                  <w:sz w:val="19"/>
                  <w:szCs w:val="19"/>
                  <w:color w:val="0000EE"/>
                </w:rPr>
                <w:t xml:space="preserve">REGENERON PHARMACEUTICALS, INC.  </w:t>
              </w:r>
            </w:hyperlink>
            <w:r>
              <w:rPr>
                <w:rFonts w:ascii="Arial" w:cs="Arial" w:eastAsia="Arial" w:hAnsi="Arial"/>
                <w:sz w:val="23"/>
                <w:szCs w:val="23"/>
                <w:color w:val="000000"/>
                <w:vertAlign w:val="superscript"/>
              </w:rPr>
              <w:t>(Check</w:t>
            </w:r>
            <w:r>
              <w:rPr>
                <w:rFonts w:ascii="Arial" w:cs="Arial" w:eastAsia="Arial" w:hAnsi="Arial"/>
                <w:sz w:val="19"/>
                <w:szCs w:val="19"/>
                <w:color w:val="0000EE"/>
              </w:rPr>
              <w:t xml:space="preserve"> </w:t>
            </w:r>
            <w:r>
              <w:rPr>
                <w:rFonts w:ascii="Arial" w:cs="Arial" w:eastAsia="Arial" w:hAnsi="Arial"/>
                <w:sz w:val="23"/>
                <w:szCs w:val="23"/>
                <w:color w:val="000000"/>
                <w:vertAlign w:val="superscript"/>
              </w:rPr>
              <w:t>all applicable)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840" w:type="dxa"/>
            <w:vAlign w:val="bottom"/>
            <w:shd w:val="clear" w:color="auto" w:fill="0000EE"/>
          </w:tcPr>
          <w:p>
            <w:pPr>
              <w:spacing w:after="0"/>
              <w:rPr>
                <w:rFonts w:ascii="Arial" w:cs="Arial" w:eastAsia="Arial" w:hAnsi="Arial"/>
                <w:sz w:val="2"/>
                <w:szCs w:val="2"/>
                <w:color w:val="auto"/>
              </w:rPr>
            </w:pPr>
            <w:hyperlink r:id="rId13">
              <w:r>
                <w:rPr>
                  <w:rFonts w:ascii="Arial" w:cs="Arial" w:eastAsia="Arial" w:hAnsi="Arial"/>
                  <w:sz w:val="2"/>
                  <w:szCs w:val="2"/>
                  <w:color w:val="auto"/>
                </w:rPr>
                <w:t xml:space="preserve">[ </w:t>
              </w:r>
              <w:r>
                <w:rPr>
                  <w:rFonts w:ascii="Arial" w:cs="Arial" w:eastAsia="Arial" w:hAnsi="Arial"/>
                  <w:sz w:val="1"/>
                  <w:szCs w:val="1"/>
                  <w:color w:val="0000FF"/>
                </w:rPr>
                <w:t>REGN</w:t>
              </w:r>
              <w:r>
                <w:rPr>
                  <w:rFonts w:ascii="Arial" w:cs="Arial" w:eastAsia="Arial" w:hAnsi="Arial"/>
                  <w:sz w:val="2"/>
                  <w:szCs w:val="2"/>
                  <w:color w:val="auto"/>
                </w:rPr>
                <w:t xml:space="preserve"> ]</w:t>
              </w:r>
            </w:hyperlink>
          </w:p>
        </w:tc>
        <w:tc>
          <w:tcPr>
            <w:tcW w:w="80" w:type="dxa"/>
            <w:vAlign w:val="bottom"/>
          </w:tcPr>
          <w:p>
            <w:pPr>
              <w:spacing w:after="0"/>
              <w:rPr>
                <w:sz w:val="2"/>
                <w:szCs w:val="2"/>
                <w:color w:val="auto"/>
              </w:rPr>
            </w:pPr>
          </w:p>
        </w:tc>
        <w:tc>
          <w:tcPr>
            <w:tcW w:w="500" w:type="dxa"/>
            <w:vAlign w:val="bottom"/>
          </w:tcPr>
          <w:p>
            <w:pPr>
              <w:ind w:left="280"/>
              <w:spacing w:after="0"/>
              <w:rPr>
                <w:sz w:val="20"/>
                <w:szCs w:val="20"/>
                <w:color w:val="auto"/>
              </w:rPr>
            </w:pPr>
            <w:r>
              <w:rPr>
                <w:rFonts w:ascii="Arial" w:cs="Arial" w:eastAsia="Arial" w:hAnsi="Arial"/>
                <w:sz w:val="2"/>
                <w:szCs w:val="2"/>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3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40" w:type="dxa"/>
            <w:vAlign w:val="bottom"/>
            <w:gridSpan w:val="2"/>
          </w:tcPr>
          <w:p>
            <w:pPr>
              <w:ind w:left="580"/>
              <w:spacing w:after="0" w:line="185" w:lineRule="exact"/>
              <w:rPr>
                <w:sz w:val="20"/>
                <w:szCs w:val="20"/>
                <w:color w:val="auto"/>
              </w:rPr>
            </w:pPr>
            <w:r>
              <w:rPr>
                <w:rFonts w:ascii="Arial" w:cs="Arial" w:eastAsia="Arial" w:hAnsi="Arial"/>
                <w:sz w:val="17"/>
                <w:szCs w:val="17"/>
                <w:color w:val="0000FF"/>
              </w:rPr>
              <w:t>President and CSO</w:t>
            </w:r>
          </w:p>
        </w:tc>
        <w:tc>
          <w:tcPr>
            <w:tcW w:w="0" w:type="dxa"/>
            <w:vAlign w:val="bottom"/>
          </w:tcPr>
          <w:p>
            <w:pPr>
              <w:spacing w:after="0"/>
              <w:rPr>
                <w:sz w:val="1"/>
                <w:szCs w:val="1"/>
                <w:color w:val="auto"/>
              </w:rPr>
            </w:pPr>
          </w:p>
        </w:tc>
      </w:tr>
      <w:tr>
        <w:trPr>
          <w:trHeight w:val="213"/>
        </w:trPr>
        <w:tc>
          <w:tcPr>
            <w:tcW w:w="3900" w:type="dxa"/>
            <w:vAlign w:val="bottom"/>
            <w:gridSpan w:val="2"/>
          </w:tcPr>
          <w:p>
            <w:pPr>
              <w:ind w:left="60"/>
              <w:spacing w:after="0"/>
              <w:rPr>
                <w:sz w:val="20"/>
                <w:szCs w:val="20"/>
                <w:color w:val="auto"/>
              </w:rPr>
            </w:pPr>
            <w:r>
              <w:rPr>
                <w:rFonts w:ascii="Arial" w:cs="Arial" w:eastAsia="Arial" w:hAnsi="Arial"/>
                <w:sz w:val="17"/>
                <w:szCs w:val="17"/>
                <w:color w:val="0000FF"/>
              </w:rPr>
              <w:t>12/11/2019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2C2C2C"/>
            </w:tcBorders>
          </w:tcPr>
          <w:p>
            <w:pPr>
              <w:spacing w:after="0"/>
              <w:rPr>
                <w:sz w:val="18"/>
                <w:szCs w:val="18"/>
                <w:color w:val="auto"/>
              </w:rPr>
            </w:pPr>
          </w:p>
        </w:tc>
        <w:tc>
          <w:tcPr>
            <w:tcW w:w="3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44" w:lineRule="exact"/>
        <w:rPr>
          <w:sz w:val="20"/>
          <w:szCs w:val="20"/>
          <w:color w:val="auto"/>
        </w:rPr>
      </w:pPr>
    </w:p>
    <w:p>
      <w:pPr>
        <w:sectPr>
          <w:pgSz w:w="11900" w:h="16838" w:orient="portrait"/>
          <w:cols w:equalWidth="0" w:num="2">
            <w:col w:w="3900" w:space="100"/>
            <w:col w:w="7520"/>
          </w:cols>
          <w:pgMar w:left="240" w:top="221" w:right="139" w:bottom="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840"/>
              <w:spacing w:after="0" w:line="126" w:lineRule="exact"/>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jc w:val="center"/>
              <w:ind w:left="684"/>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56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60" w:type="dxa"/>
            <w:vAlign w:val="bottom"/>
            <w:gridSpan w:val="3"/>
          </w:tcPr>
          <w:p>
            <w:pPr>
              <w:jc w:val="center"/>
              <w:ind w:left="704"/>
              <w:spacing w:after="0"/>
              <w:rPr>
                <w:sz w:val="20"/>
                <w:szCs w:val="20"/>
                <w:color w:val="auto"/>
              </w:rPr>
            </w:pPr>
            <w:r>
              <w:rPr>
                <w:rFonts w:ascii="Arial" w:cs="Arial" w:eastAsia="Arial" w:hAnsi="Arial"/>
                <w:sz w:val="17"/>
                <w:szCs w:val="17"/>
                <w:color w:val="0000FF"/>
                <w:w w:val="89"/>
              </w:rPr>
              <w:t>11/18/2019</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tcPr>
          <w:p>
            <w:pPr>
              <w:ind w:left="80"/>
              <w:spacing w:after="0"/>
              <w:rPr>
                <w:sz w:val="20"/>
                <w:szCs w:val="20"/>
                <w:color w:val="auto"/>
              </w:rPr>
            </w:pPr>
            <w:r>
              <w:rPr>
                <w:rFonts w:ascii="Arial" w:cs="Arial" w:eastAsia="Arial" w:hAnsi="Arial"/>
                <w:sz w:val="13"/>
                <w:szCs w:val="13"/>
                <w:color w:val="0000FF"/>
              </w:rPr>
              <w:t>V</w:t>
            </w:r>
          </w:p>
        </w:tc>
        <w:tc>
          <w:tcPr>
            <w:tcW w:w="760" w:type="dxa"/>
            <w:vAlign w:val="bottom"/>
          </w:tcPr>
          <w:p>
            <w:pPr>
              <w:jc w:val="center"/>
              <w:ind w:left="28"/>
              <w:spacing w:after="0"/>
              <w:rPr>
                <w:sz w:val="20"/>
                <w:szCs w:val="20"/>
                <w:color w:val="auto"/>
              </w:rPr>
            </w:pPr>
            <w:r>
              <w:rPr>
                <w:rFonts w:ascii="Arial" w:cs="Arial" w:eastAsia="Arial" w:hAnsi="Arial"/>
                <w:sz w:val="17"/>
                <w:szCs w:val="17"/>
                <w:color w:val="0000FF"/>
                <w:w w:val="87"/>
              </w:rPr>
              <w:t>325,986</w:t>
            </w:r>
          </w:p>
        </w:tc>
        <w:tc>
          <w:tcPr>
            <w:tcW w:w="6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7"/>
              </w:rPr>
              <w:t>325,986</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04"/>
              <w:spacing w:after="0"/>
              <w:rPr>
                <w:sz w:val="20"/>
                <w:szCs w:val="20"/>
                <w:color w:val="auto"/>
              </w:rPr>
            </w:pPr>
            <w:r>
              <w:rPr>
                <w:rFonts w:ascii="Arial" w:cs="Arial" w:eastAsia="Arial" w:hAnsi="Arial"/>
                <w:sz w:val="17"/>
                <w:szCs w:val="17"/>
                <w:color w:val="0000FF"/>
                <w:w w:val="89"/>
              </w:rPr>
              <w:t>12/12/2019</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1"/>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8"/>
              </w:rPr>
              <w:t>95,295</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21.25</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421,281</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04"/>
              <w:spacing w:after="0"/>
              <w:rPr>
                <w:sz w:val="20"/>
                <w:szCs w:val="20"/>
                <w:color w:val="auto"/>
              </w:rPr>
            </w:pPr>
            <w:r>
              <w:rPr>
                <w:rFonts w:ascii="Arial" w:cs="Arial" w:eastAsia="Arial" w:hAnsi="Arial"/>
                <w:sz w:val="17"/>
                <w:szCs w:val="17"/>
                <w:color w:val="0000FF"/>
                <w:w w:val="89"/>
              </w:rPr>
              <w:t>12/12/2019</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1"/>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8"/>
              </w:rPr>
              <w:t>49,405</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377.16</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371,876</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04"/>
              <w:spacing w:after="0"/>
              <w:rPr>
                <w:sz w:val="20"/>
                <w:szCs w:val="20"/>
                <w:color w:val="auto"/>
              </w:rPr>
            </w:pPr>
            <w:r>
              <w:rPr>
                <w:rFonts w:ascii="Arial" w:cs="Arial" w:eastAsia="Arial" w:hAnsi="Arial"/>
                <w:sz w:val="17"/>
                <w:szCs w:val="17"/>
                <w:color w:val="0000FF"/>
                <w:w w:val="89"/>
              </w:rPr>
              <w:t>12/12/2019</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1"/>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7"/>
              </w:rPr>
              <w:t>150,000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21.25</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521,876</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04"/>
              <w:spacing w:after="0"/>
              <w:rPr>
                <w:sz w:val="20"/>
                <w:szCs w:val="20"/>
                <w:color w:val="auto"/>
              </w:rPr>
            </w:pPr>
            <w:r>
              <w:rPr>
                <w:rFonts w:ascii="Arial" w:cs="Arial" w:eastAsia="Arial" w:hAnsi="Arial"/>
                <w:sz w:val="17"/>
                <w:szCs w:val="17"/>
                <w:color w:val="0000FF"/>
                <w:w w:val="89"/>
              </w:rPr>
              <w:t>12/12/2019</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1"/>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8"/>
              </w:rPr>
              <w:t>77,767</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377.16</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444,109</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860" w:type="dxa"/>
            <w:vAlign w:val="bottom"/>
            <w:gridSpan w:val="3"/>
            <w:vMerge w:val="restart"/>
          </w:tcPr>
          <w:p>
            <w:pPr>
              <w:jc w:val="center"/>
              <w:ind w:left="704"/>
              <w:spacing w:after="0"/>
              <w:rPr>
                <w:sz w:val="20"/>
                <w:szCs w:val="20"/>
                <w:color w:val="auto"/>
              </w:rPr>
            </w:pPr>
            <w:r>
              <w:rPr>
                <w:rFonts w:ascii="Arial" w:cs="Arial" w:eastAsia="Arial" w:hAnsi="Arial"/>
                <w:sz w:val="17"/>
                <w:szCs w:val="17"/>
                <w:color w:val="0000FF"/>
                <w:w w:val="89"/>
              </w:rPr>
              <w:t>08/05/2019</w:t>
            </w: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vMerge w:val="restart"/>
          </w:tcPr>
          <w:p>
            <w:pPr>
              <w:ind w:left="80"/>
              <w:spacing w:after="0"/>
              <w:rPr>
                <w:sz w:val="20"/>
                <w:szCs w:val="20"/>
                <w:color w:val="auto"/>
              </w:rPr>
            </w:pPr>
            <w:r>
              <w:rPr>
                <w:rFonts w:ascii="Arial" w:cs="Arial" w:eastAsia="Arial" w:hAnsi="Arial"/>
                <w:sz w:val="13"/>
                <w:szCs w:val="13"/>
                <w:color w:val="0000FF"/>
              </w:rPr>
              <w:t>V</w:t>
            </w:r>
          </w:p>
        </w:tc>
        <w:tc>
          <w:tcPr>
            <w:tcW w:w="760" w:type="dxa"/>
            <w:vAlign w:val="bottom"/>
            <w:vMerge w:val="restart"/>
          </w:tcPr>
          <w:p>
            <w:pPr>
              <w:jc w:val="center"/>
              <w:ind w:left="28"/>
              <w:spacing w:after="0"/>
              <w:rPr>
                <w:sz w:val="20"/>
                <w:szCs w:val="20"/>
                <w:color w:val="auto"/>
              </w:rPr>
            </w:pPr>
            <w:r>
              <w:rPr>
                <w:rFonts w:ascii="Arial" w:cs="Arial" w:eastAsia="Arial" w:hAnsi="Arial"/>
                <w:sz w:val="17"/>
                <w:szCs w:val="17"/>
                <w:color w:val="0000FF"/>
                <w:w w:val="88"/>
              </w:rPr>
              <w:t>75,036</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21"/>
                <w:szCs w:val="21"/>
                <w:color w:val="auto"/>
              </w:rPr>
            </w:pPr>
          </w:p>
        </w:tc>
        <w:tc>
          <w:tcPr>
            <w:tcW w:w="700" w:type="dxa"/>
            <w:vAlign w:val="bottom"/>
            <w:vMerge w:val="restart"/>
          </w:tcPr>
          <w:p>
            <w:pPr>
              <w:jc w:val="center"/>
              <w:ind w:left="429"/>
              <w:spacing w:after="0"/>
              <w:rPr>
                <w:sz w:val="20"/>
                <w:szCs w:val="20"/>
                <w:color w:val="auto"/>
              </w:rPr>
            </w:pPr>
            <w:r>
              <w:rPr>
                <w:rFonts w:ascii="Arial" w:cs="Arial" w:eastAsia="Arial" w:hAnsi="Arial"/>
                <w:sz w:val="17"/>
                <w:szCs w:val="17"/>
                <w:color w:val="0000FF"/>
                <w:w w:val="84"/>
              </w:rPr>
              <w:t>0</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860" w:type="dxa"/>
            <w:vAlign w:val="bottom"/>
            <w:gridSpan w:val="3"/>
            <w:vMerge w:val="restart"/>
          </w:tcPr>
          <w:p>
            <w:pPr>
              <w:jc w:val="center"/>
              <w:ind w:left="704"/>
              <w:spacing w:after="0"/>
              <w:rPr>
                <w:sz w:val="20"/>
                <w:szCs w:val="20"/>
                <w:color w:val="auto"/>
              </w:rPr>
            </w:pPr>
            <w:r>
              <w:rPr>
                <w:rFonts w:ascii="Arial" w:cs="Arial" w:eastAsia="Arial" w:hAnsi="Arial"/>
                <w:sz w:val="17"/>
                <w:szCs w:val="17"/>
                <w:color w:val="0000FF"/>
                <w:w w:val="89"/>
              </w:rPr>
              <w:t>02/19/2019</w:t>
            </w: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vMerge w:val="restart"/>
          </w:tcPr>
          <w:p>
            <w:pPr>
              <w:ind w:left="80"/>
              <w:spacing w:after="0"/>
              <w:rPr>
                <w:sz w:val="20"/>
                <w:szCs w:val="20"/>
                <w:color w:val="auto"/>
              </w:rPr>
            </w:pPr>
            <w:r>
              <w:rPr>
                <w:rFonts w:ascii="Arial" w:cs="Arial" w:eastAsia="Arial" w:hAnsi="Arial"/>
                <w:sz w:val="13"/>
                <w:szCs w:val="13"/>
                <w:color w:val="0000FF"/>
              </w:rPr>
              <w:t>V</w:t>
            </w:r>
          </w:p>
        </w:tc>
        <w:tc>
          <w:tcPr>
            <w:tcW w:w="760" w:type="dxa"/>
            <w:vAlign w:val="bottom"/>
            <w:vMerge w:val="restart"/>
          </w:tcPr>
          <w:p>
            <w:pPr>
              <w:jc w:val="center"/>
              <w:ind w:left="28"/>
              <w:spacing w:after="0"/>
              <w:rPr>
                <w:sz w:val="20"/>
                <w:szCs w:val="20"/>
                <w:color w:val="auto"/>
              </w:rPr>
            </w:pPr>
            <w:r>
              <w:rPr>
                <w:rFonts w:ascii="Arial" w:cs="Arial" w:eastAsia="Arial" w:hAnsi="Arial"/>
                <w:sz w:val="17"/>
                <w:szCs w:val="17"/>
                <w:color w:val="0000FF"/>
                <w:w w:val="87"/>
              </w:rPr>
              <w:t>150,722</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21"/>
                <w:szCs w:val="21"/>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249,278</w:t>
            </w: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860" w:type="dxa"/>
            <w:vAlign w:val="bottom"/>
            <w:gridSpan w:val="3"/>
            <w:vMerge w:val="restart"/>
          </w:tcPr>
          <w:p>
            <w:pPr>
              <w:jc w:val="center"/>
              <w:ind w:left="704"/>
              <w:spacing w:after="0"/>
              <w:rPr>
                <w:sz w:val="20"/>
                <w:szCs w:val="20"/>
                <w:color w:val="auto"/>
              </w:rPr>
            </w:pPr>
            <w:r>
              <w:rPr>
                <w:rFonts w:ascii="Arial" w:cs="Arial" w:eastAsia="Arial" w:hAnsi="Arial"/>
                <w:sz w:val="17"/>
                <w:szCs w:val="17"/>
                <w:color w:val="0000FF"/>
                <w:w w:val="89"/>
              </w:rPr>
              <w:t>06/13/2019</w:t>
            </w: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vMerge w:val="restart"/>
          </w:tcPr>
          <w:p>
            <w:pPr>
              <w:ind w:left="80"/>
              <w:spacing w:after="0"/>
              <w:rPr>
                <w:sz w:val="20"/>
                <w:szCs w:val="20"/>
                <w:color w:val="auto"/>
              </w:rPr>
            </w:pPr>
            <w:r>
              <w:rPr>
                <w:rFonts w:ascii="Arial" w:cs="Arial" w:eastAsia="Arial" w:hAnsi="Arial"/>
                <w:sz w:val="13"/>
                <w:szCs w:val="13"/>
                <w:color w:val="0000FF"/>
              </w:rPr>
              <w:t>V</w:t>
            </w:r>
          </w:p>
        </w:tc>
        <w:tc>
          <w:tcPr>
            <w:tcW w:w="760" w:type="dxa"/>
            <w:vAlign w:val="bottom"/>
            <w:vMerge w:val="restart"/>
          </w:tcPr>
          <w:p>
            <w:pPr>
              <w:jc w:val="center"/>
              <w:ind w:left="28"/>
              <w:spacing w:after="0"/>
              <w:rPr>
                <w:sz w:val="20"/>
                <w:szCs w:val="20"/>
                <w:color w:val="auto"/>
              </w:rPr>
            </w:pPr>
            <w:r>
              <w:rPr>
                <w:rFonts w:ascii="Arial" w:cs="Arial" w:eastAsia="Arial" w:hAnsi="Arial"/>
                <w:sz w:val="17"/>
                <w:szCs w:val="17"/>
                <w:color w:val="0000FF"/>
                <w:w w:val="87"/>
              </w:rPr>
              <w:t>500,000</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21"/>
                <w:szCs w:val="21"/>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500,000</w:t>
            </w: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60" w:type="dxa"/>
            <w:vAlign w:val="bottom"/>
            <w:gridSpan w:val="3"/>
          </w:tcPr>
          <w:p>
            <w:pPr>
              <w:jc w:val="center"/>
              <w:ind w:left="704"/>
              <w:spacing w:after="0"/>
              <w:rPr>
                <w:sz w:val="20"/>
                <w:szCs w:val="20"/>
                <w:color w:val="auto"/>
              </w:rPr>
            </w:pPr>
            <w:r>
              <w:rPr>
                <w:rFonts w:ascii="Arial" w:cs="Arial" w:eastAsia="Arial" w:hAnsi="Arial"/>
                <w:sz w:val="17"/>
                <w:szCs w:val="17"/>
                <w:color w:val="0000FF"/>
                <w:w w:val="89"/>
              </w:rPr>
              <w:t>02/19/2019</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tcPr>
          <w:p>
            <w:pPr>
              <w:ind w:left="80"/>
              <w:spacing w:after="0"/>
              <w:rPr>
                <w:sz w:val="20"/>
                <w:szCs w:val="20"/>
                <w:color w:val="auto"/>
              </w:rPr>
            </w:pPr>
            <w:r>
              <w:rPr>
                <w:rFonts w:ascii="Arial" w:cs="Arial" w:eastAsia="Arial" w:hAnsi="Arial"/>
                <w:sz w:val="13"/>
                <w:szCs w:val="13"/>
                <w:color w:val="0000FF"/>
              </w:rPr>
              <w:t>V</w:t>
            </w:r>
          </w:p>
        </w:tc>
        <w:tc>
          <w:tcPr>
            <w:tcW w:w="760" w:type="dxa"/>
            <w:vAlign w:val="bottom"/>
          </w:tcPr>
          <w:p>
            <w:pPr>
              <w:jc w:val="center"/>
              <w:ind w:left="28"/>
              <w:spacing w:after="0"/>
              <w:rPr>
                <w:sz w:val="20"/>
                <w:szCs w:val="20"/>
                <w:color w:val="auto"/>
              </w:rPr>
            </w:pPr>
            <w:r>
              <w:rPr>
                <w:rFonts w:ascii="Arial" w:cs="Arial" w:eastAsia="Arial" w:hAnsi="Arial"/>
                <w:sz w:val="17"/>
                <w:szCs w:val="17"/>
                <w:color w:val="0000FF"/>
                <w:w w:val="87"/>
              </w:rPr>
              <w:t>150,722</w:t>
            </w:r>
          </w:p>
        </w:tc>
        <w:tc>
          <w:tcPr>
            <w:tcW w:w="6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7"/>
              </w:rPr>
              <w:t>753,316</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60" w:type="dxa"/>
            <w:vAlign w:val="bottom"/>
            <w:gridSpan w:val="3"/>
          </w:tcPr>
          <w:p>
            <w:pPr>
              <w:jc w:val="center"/>
              <w:ind w:left="704"/>
              <w:spacing w:after="0"/>
              <w:rPr>
                <w:sz w:val="20"/>
                <w:szCs w:val="20"/>
                <w:color w:val="auto"/>
              </w:rPr>
            </w:pPr>
            <w:r>
              <w:rPr>
                <w:rFonts w:ascii="Arial" w:cs="Arial" w:eastAsia="Arial" w:hAnsi="Arial"/>
                <w:sz w:val="17"/>
                <w:szCs w:val="17"/>
                <w:color w:val="0000FF"/>
                <w:w w:val="89"/>
              </w:rPr>
              <w:t>06/13/2019</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tcPr>
          <w:p>
            <w:pPr>
              <w:ind w:left="80"/>
              <w:spacing w:after="0"/>
              <w:rPr>
                <w:sz w:val="20"/>
                <w:szCs w:val="20"/>
                <w:color w:val="auto"/>
              </w:rPr>
            </w:pPr>
            <w:r>
              <w:rPr>
                <w:rFonts w:ascii="Arial" w:cs="Arial" w:eastAsia="Arial" w:hAnsi="Arial"/>
                <w:sz w:val="13"/>
                <w:szCs w:val="13"/>
                <w:color w:val="0000FF"/>
              </w:rPr>
              <w:t>V</w:t>
            </w:r>
          </w:p>
        </w:tc>
        <w:tc>
          <w:tcPr>
            <w:tcW w:w="760" w:type="dxa"/>
            <w:vAlign w:val="bottom"/>
          </w:tcPr>
          <w:p>
            <w:pPr>
              <w:jc w:val="center"/>
              <w:ind w:left="28"/>
              <w:spacing w:after="0"/>
              <w:rPr>
                <w:sz w:val="20"/>
                <w:szCs w:val="20"/>
                <w:color w:val="auto"/>
              </w:rPr>
            </w:pPr>
            <w:r>
              <w:rPr>
                <w:rFonts w:ascii="Arial" w:cs="Arial" w:eastAsia="Arial" w:hAnsi="Arial"/>
                <w:sz w:val="17"/>
                <w:szCs w:val="17"/>
                <w:color w:val="0000FF"/>
                <w:w w:val="87"/>
              </w:rPr>
              <w:t>500,000</w:t>
            </w:r>
          </w:p>
        </w:tc>
        <w:tc>
          <w:tcPr>
            <w:tcW w:w="6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7"/>
              </w:rPr>
              <w:t>253,316</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60" w:type="dxa"/>
            <w:vAlign w:val="bottom"/>
            <w:gridSpan w:val="3"/>
          </w:tcPr>
          <w:p>
            <w:pPr>
              <w:jc w:val="center"/>
              <w:ind w:left="704"/>
              <w:spacing w:after="0"/>
              <w:rPr>
                <w:sz w:val="20"/>
                <w:szCs w:val="20"/>
                <w:color w:val="auto"/>
              </w:rPr>
            </w:pPr>
            <w:r>
              <w:rPr>
                <w:rFonts w:ascii="Arial" w:cs="Arial" w:eastAsia="Arial" w:hAnsi="Arial"/>
                <w:sz w:val="17"/>
                <w:szCs w:val="17"/>
                <w:color w:val="0000FF"/>
                <w:w w:val="89"/>
              </w:rPr>
              <w:t>08/05/2019</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tcPr>
          <w:p>
            <w:pPr>
              <w:ind w:left="80"/>
              <w:spacing w:after="0"/>
              <w:rPr>
                <w:sz w:val="20"/>
                <w:szCs w:val="20"/>
                <w:color w:val="auto"/>
              </w:rPr>
            </w:pPr>
            <w:r>
              <w:rPr>
                <w:rFonts w:ascii="Arial" w:cs="Arial" w:eastAsia="Arial" w:hAnsi="Arial"/>
                <w:sz w:val="13"/>
                <w:szCs w:val="13"/>
                <w:color w:val="0000FF"/>
              </w:rPr>
              <w:t>V</w:t>
            </w:r>
          </w:p>
        </w:tc>
        <w:tc>
          <w:tcPr>
            <w:tcW w:w="760" w:type="dxa"/>
            <w:vAlign w:val="bottom"/>
          </w:tcPr>
          <w:p>
            <w:pPr>
              <w:jc w:val="center"/>
              <w:ind w:left="28"/>
              <w:spacing w:after="0"/>
              <w:rPr>
                <w:sz w:val="20"/>
                <w:szCs w:val="20"/>
                <w:color w:val="auto"/>
              </w:rPr>
            </w:pPr>
            <w:r>
              <w:rPr>
                <w:rFonts w:ascii="Arial" w:cs="Arial" w:eastAsia="Arial" w:hAnsi="Arial"/>
                <w:sz w:val="17"/>
                <w:szCs w:val="17"/>
                <w:color w:val="0000FF"/>
                <w:w w:val="88"/>
              </w:rPr>
              <w:t>75,036</w:t>
            </w:r>
          </w:p>
        </w:tc>
        <w:tc>
          <w:tcPr>
            <w:tcW w:w="6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7"/>
              </w:rPr>
              <w:t>328,352</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60" w:type="dxa"/>
            <w:vAlign w:val="bottom"/>
            <w:gridSpan w:val="3"/>
          </w:tcPr>
          <w:p>
            <w:pPr>
              <w:jc w:val="center"/>
              <w:ind w:left="704"/>
              <w:spacing w:after="0"/>
              <w:rPr>
                <w:sz w:val="20"/>
                <w:szCs w:val="20"/>
                <w:color w:val="auto"/>
              </w:rPr>
            </w:pPr>
            <w:r>
              <w:rPr>
                <w:rFonts w:ascii="Arial" w:cs="Arial" w:eastAsia="Arial" w:hAnsi="Arial"/>
                <w:sz w:val="17"/>
                <w:szCs w:val="17"/>
                <w:color w:val="0000FF"/>
                <w:w w:val="89"/>
              </w:rPr>
              <w:t>11/14/2019</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tcPr>
          <w:p>
            <w:pPr>
              <w:ind w:left="80"/>
              <w:spacing w:after="0"/>
              <w:rPr>
                <w:sz w:val="20"/>
                <w:szCs w:val="20"/>
                <w:color w:val="auto"/>
              </w:rPr>
            </w:pPr>
            <w:r>
              <w:rPr>
                <w:rFonts w:ascii="Arial" w:cs="Arial" w:eastAsia="Arial" w:hAnsi="Arial"/>
                <w:sz w:val="13"/>
                <w:szCs w:val="13"/>
                <w:color w:val="0000FF"/>
              </w:rPr>
              <w:t>V</w:t>
            </w:r>
          </w:p>
        </w:tc>
        <w:tc>
          <w:tcPr>
            <w:tcW w:w="760" w:type="dxa"/>
            <w:vAlign w:val="bottom"/>
          </w:tcPr>
          <w:p>
            <w:pPr>
              <w:jc w:val="center"/>
              <w:ind w:left="28"/>
              <w:spacing w:after="0"/>
              <w:rPr>
                <w:sz w:val="20"/>
                <w:szCs w:val="20"/>
                <w:color w:val="auto"/>
              </w:rPr>
            </w:pPr>
            <w:r>
              <w:rPr>
                <w:rFonts w:ascii="Arial" w:cs="Arial" w:eastAsia="Arial" w:hAnsi="Arial"/>
                <w:sz w:val="17"/>
                <w:szCs w:val="17"/>
                <w:color w:val="0000FF"/>
                <w:w w:val="89"/>
              </w:rPr>
              <w:t>2,366</w:t>
            </w:r>
          </w:p>
        </w:tc>
        <w:tc>
          <w:tcPr>
            <w:tcW w:w="6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7"/>
              </w:rPr>
              <w:t>325,989</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60" w:type="dxa"/>
            <w:vAlign w:val="bottom"/>
            <w:gridSpan w:val="3"/>
          </w:tcPr>
          <w:p>
            <w:pPr>
              <w:jc w:val="center"/>
              <w:ind w:left="704"/>
              <w:spacing w:after="0"/>
              <w:rPr>
                <w:sz w:val="20"/>
                <w:szCs w:val="20"/>
                <w:color w:val="auto"/>
              </w:rPr>
            </w:pPr>
            <w:r>
              <w:rPr>
                <w:rFonts w:ascii="Arial" w:cs="Arial" w:eastAsia="Arial" w:hAnsi="Arial"/>
                <w:sz w:val="17"/>
                <w:szCs w:val="17"/>
                <w:color w:val="0000FF"/>
                <w:w w:val="89"/>
              </w:rPr>
              <w:t>11/18/2019</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tcPr>
          <w:p>
            <w:pPr>
              <w:ind w:left="80"/>
              <w:spacing w:after="0"/>
              <w:rPr>
                <w:sz w:val="20"/>
                <w:szCs w:val="20"/>
                <w:color w:val="auto"/>
              </w:rPr>
            </w:pPr>
            <w:r>
              <w:rPr>
                <w:rFonts w:ascii="Arial" w:cs="Arial" w:eastAsia="Arial" w:hAnsi="Arial"/>
                <w:sz w:val="13"/>
                <w:szCs w:val="13"/>
                <w:color w:val="0000FF"/>
              </w:rPr>
              <w:t>V</w:t>
            </w:r>
          </w:p>
        </w:tc>
        <w:tc>
          <w:tcPr>
            <w:tcW w:w="760" w:type="dxa"/>
            <w:vAlign w:val="bottom"/>
          </w:tcPr>
          <w:p>
            <w:pPr>
              <w:jc w:val="center"/>
              <w:ind w:left="28"/>
              <w:spacing w:after="0"/>
              <w:rPr>
                <w:sz w:val="20"/>
                <w:szCs w:val="20"/>
                <w:color w:val="auto"/>
              </w:rPr>
            </w:pPr>
            <w:r>
              <w:rPr>
                <w:rFonts w:ascii="Arial" w:cs="Arial" w:eastAsia="Arial" w:hAnsi="Arial"/>
                <w:sz w:val="17"/>
                <w:szCs w:val="17"/>
                <w:color w:val="0000FF"/>
                <w:w w:val="87"/>
              </w:rPr>
              <w:t>325,986</w:t>
            </w:r>
          </w:p>
        </w:tc>
        <w:tc>
          <w:tcPr>
            <w:tcW w:w="6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22"/>
                <w:szCs w:val="22"/>
                <w:color w:val="auto"/>
              </w:rPr>
            </w:pPr>
          </w:p>
        </w:tc>
        <w:tc>
          <w:tcPr>
            <w:tcW w:w="700" w:type="dxa"/>
            <w:vAlign w:val="bottom"/>
          </w:tcPr>
          <w:p>
            <w:pPr>
              <w:jc w:val="center"/>
              <w:ind w:left="429"/>
              <w:spacing w:after="0"/>
              <w:rPr>
                <w:sz w:val="20"/>
                <w:szCs w:val="20"/>
                <w:color w:val="auto"/>
              </w:rPr>
            </w:pPr>
            <w:r>
              <w:rPr>
                <w:rFonts w:ascii="Arial" w:cs="Arial" w:eastAsia="Arial" w:hAnsi="Arial"/>
                <w:sz w:val="17"/>
                <w:szCs w:val="17"/>
                <w:color w:val="0000FF"/>
                <w:w w:val="84"/>
              </w:rPr>
              <w:t>0</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9"/>
              </w:rPr>
              <w:t>5,791</w:t>
            </w:r>
          </w:p>
        </w:tc>
        <w:tc>
          <w:tcPr>
            <w:tcW w:w="32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760" w:type="dxa"/>
            <w:vAlign w:val="bottom"/>
            <w:tcBorders>
              <w:bottom w:val="single" w:sz="8" w:color="2C2C2C"/>
            </w:tcBorders>
            <w:gridSpan w:val="10"/>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2"/>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11"/>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 or</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 of (D)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8"/>
              </w:rPr>
              <w:t>(Instr. 3, 4 and 5)</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3"/>
              </w:rPr>
              <w:t>Code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jc w:val="right"/>
              <w:ind w:right="258"/>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820" w:type="dxa"/>
            <w:vAlign w:val="bottom"/>
            <w:vMerge w:val="restart"/>
          </w:tcPr>
          <w:p>
            <w:pPr>
              <w:jc w:val="center"/>
              <w:ind w:left="4"/>
              <w:spacing w:after="0"/>
              <w:rPr>
                <w:sz w:val="20"/>
                <w:szCs w:val="20"/>
                <w:color w:val="auto"/>
              </w:rPr>
            </w:pPr>
            <w:r>
              <w:rPr>
                <w:rFonts w:ascii="Arial" w:cs="Arial" w:eastAsia="Arial" w:hAnsi="Arial"/>
                <w:sz w:val="11"/>
                <w:szCs w:val="11"/>
                <w:color w:val="008000"/>
                <w:w w:val="88"/>
              </w:rPr>
              <w:t>(2)</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11/18/2019</w:t>
            </w:r>
          </w:p>
        </w:tc>
        <w:tc>
          <w:tcPr>
            <w:tcW w:w="1100" w:type="dxa"/>
            <w:vAlign w:val="bottom"/>
          </w:tcPr>
          <w:p>
            <w:pPr>
              <w:spacing w:after="0"/>
              <w:rPr>
                <w:sz w:val="16"/>
                <w:szCs w:val="16"/>
                <w:color w:val="auto"/>
              </w:rPr>
            </w:pPr>
          </w:p>
        </w:tc>
        <w:tc>
          <w:tcPr>
            <w:tcW w:w="42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rPr>
              <w:t>23,367</w:t>
            </w:r>
          </w:p>
        </w:tc>
        <w:tc>
          <w:tcPr>
            <w:tcW w:w="540" w:type="dxa"/>
            <w:vAlign w:val="bottom"/>
          </w:tcPr>
          <w:p>
            <w:pPr>
              <w:spacing w:after="0"/>
              <w:rPr>
                <w:sz w:val="16"/>
                <w:szCs w:val="16"/>
                <w:color w:val="auto"/>
              </w:rPr>
            </w:pPr>
          </w:p>
        </w:tc>
        <w:tc>
          <w:tcPr>
            <w:tcW w:w="5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23,367</w:t>
            </w:r>
          </w:p>
        </w:tc>
        <w:tc>
          <w:tcPr>
            <w:tcW w:w="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23,367</w:t>
            </w:r>
          </w:p>
        </w:tc>
        <w:tc>
          <w:tcPr>
            <w:tcW w:w="660" w:type="dxa"/>
            <w:vAlign w:val="bottom"/>
            <w:vMerge w:val="restart"/>
          </w:tcPr>
          <w:p>
            <w:pPr>
              <w:jc w:val="center"/>
              <w:ind w:left="46"/>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820" w:type="dxa"/>
            <w:vAlign w:val="bottom"/>
            <w:vMerge w:val="restart"/>
          </w:tcPr>
          <w:p>
            <w:pPr>
              <w:jc w:val="center"/>
              <w:ind w:left="4"/>
              <w:spacing w:after="0"/>
              <w:rPr>
                <w:sz w:val="20"/>
                <w:szCs w:val="20"/>
                <w:color w:val="auto"/>
              </w:rPr>
            </w:pPr>
            <w:r>
              <w:rPr>
                <w:rFonts w:ascii="Arial" w:cs="Arial" w:eastAsia="Arial" w:hAnsi="Arial"/>
                <w:sz w:val="11"/>
                <w:szCs w:val="11"/>
                <w:color w:val="008000"/>
                <w:w w:val="88"/>
              </w:rPr>
              <w:t>(2)</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11/18/2019</w:t>
            </w:r>
          </w:p>
        </w:tc>
        <w:tc>
          <w:tcPr>
            <w:tcW w:w="1100" w:type="dxa"/>
            <w:vAlign w:val="bottom"/>
          </w:tcPr>
          <w:p>
            <w:pPr>
              <w:spacing w:after="0"/>
              <w:rPr>
                <w:sz w:val="16"/>
                <w:szCs w:val="16"/>
                <w:color w:val="auto"/>
              </w:rPr>
            </w:pPr>
          </w:p>
        </w:tc>
        <w:tc>
          <w:tcPr>
            <w:tcW w:w="42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540" w:type="dxa"/>
            <w:vAlign w:val="bottom"/>
          </w:tcPr>
          <w:p>
            <w:pPr>
              <w:spacing w:after="0"/>
              <w:rPr>
                <w:sz w:val="16"/>
                <w:szCs w:val="16"/>
                <w:color w:val="auto"/>
              </w:rPr>
            </w:pPr>
          </w:p>
        </w:tc>
        <w:tc>
          <w:tcPr>
            <w:tcW w:w="540" w:type="dxa"/>
            <w:vAlign w:val="bottom"/>
            <w:vMerge w:val="restart"/>
          </w:tcPr>
          <w:p>
            <w:pPr>
              <w:jc w:val="right"/>
              <w:ind w:right="18"/>
              <w:spacing w:after="0"/>
              <w:rPr>
                <w:sz w:val="20"/>
                <w:szCs w:val="20"/>
                <w:color w:val="auto"/>
              </w:rPr>
            </w:pPr>
            <w:r>
              <w:rPr>
                <w:rFonts w:ascii="Arial" w:cs="Arial" w:eastAsia="Arial" w:hAnsi="Arial"/>
                <w:sz w:val="13"/>
                <w:szCs w:val="13"/>
                <w:color w:val="0000FF"/>
              </w:rPr>
              <w:t>23,367</w:t>
            </w:r>
          </w:p>
        </w:tc>
        <w:tc>
          <w:tcPr>
            <w:tcW w:w="5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23,367</w:t>
            </w:r>
          </w:p>
        </w:tc>
        <w:tc>
          <w:tcPr>
            <w:tcW w:w="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560" w:type="dxa"/>
            <w:vAlign w:val="bottom"/>
            <w:vMerge w:val="restart"/>
          </w:tcPr>
          <w:p>
            <w:pPr>
              <w:jc w:val="center"/>
              <w:ind w:left="26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6"/>
                <w:szCs w:val="16"/>
                <w:color w:val="auto"/>
              </w:rPr>
            </w:pPr>
          </w:p>
        </w:tc>
        <w:tc>
          <w:tcPr>
            <w:tcW w:w="660" w:type="dxa"/>
            <w:vAlign w:val="bottom"/>
            <w:vMerge w:val="restart"/>
          </w:tcPr>
          <w:p>
            <w:pPr>
              <w:jc w:val="center"/>
              <w:ind w:left="66"/>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Trust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820" w:type="dxa"/>
            <w:vAlign w:val="bottom"/>
            <w:vMerge w:val="restart"/>
          </w:tcPr>
          <w:p>
            <w:pPr>
              <w:jc w:val="center"/>
              <w:ind w:left="4"/>
              <w:spacing w:after="0"/>
              <w:rPr>
                <w:sz w:val="20"/>
                <w:szCs w:val="20"/>
                <w:color w:val="auto"/>
              </w:rPr>
            </w:pPr>
            <w:r>
              <w:rPr>
                <w:rFonts w:ascii="Arial" w:cs="Arial" w:eastAsia="Arial" w:hAnsi="Arial"/>
                <w:sz w:val="11"/>
                <w:szCs w:val="11"/>
                <w:color w:val="008000"/>
                <w:w w:val="88"/>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5,383</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5,383</w:t>
            </w:r>
          </w:p>
        </w:tc>
        <w:tc>
          <w:tcPr>
            <w:tcW w:w="660" w:type="dxa"/>
            <w:vAlign w:val="bottom"/>
            <w:vMerge w:val="restart"/>
          </w:tcPr>
          <w:p>
            <w:pPr>
              <w:jc w:val="center"/>
              <w:ind w:left="66"/>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Son</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820" w:type="dxa"/>
            <w:vAlign w:val="bottom"/>
            <w:vMerge w:val="restart"/>
          </w:tcPr>
          <w:p>
            <w:pPr>
              <w:jc w:val="center"/>
              <w:ind w:left="4"/>
              <w:spacing w:after="0"/>
              <w:rPr>
                <w:sz w:val="20"/>
                <w:szCs w:val="20"/>
                <w:color w:val="auto"/>
              </w:rPr>
            </w:pPr>
            <w:r>
              <w:rPr>
                <w:rFonts w:ascii="Arial" w:cs="Arial" w:eastAsia="Arial" w:hAnsi="Arial"/>
                <w:sz w:val="11"/>
                <w:szCs w:val="11"/>
                <w:color w:val="008000"/>
                <w:w w:val="88"/>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14,000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14,000</w:t>
            </w:r>
          </w:p>
        </w:tc>
        <w:tc>
          <w:tcPr>
            <w:tcW w:w="660" w:type="dxa"/>
            <w:vAlign w:val="bottom"/>
            <w:vMerge w:val="restart"/>
          </w:tcPr>
          <w:p>
            <w:pPr>
              <w:jc w:val="center"/>
              <w:ind w:left="66"/>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tcPr>
          <w:p>
            <w:pPr>
              <w:ind w:left="60"/>
              <w:spacing w:after="0" w:line="65" w:lineRule="exact"/>
              <w:rPr>
                <w:sz w:val="20"/>
                <w:szCs w:val="20"/>
                <w:color w:val="auto"/>
              </w:rPr>
            </w:pPr>
            <w:r>
              <w:rPr>
                <w:rFonts w:ascii="Arial" w:cs="Arial" w:eastAsia="Arial" w:hAnsi="Arial"/>
                <w:sz w:val="6"/>
                <w:szCs w:val="6"/>
                <w:color w:val="0000FF"/>
              </w:rPr>
              <w:t>Stock</w:t>
            </w:r>
          </w:p>
        </w:tc>
        <w:tc>
          <w:tcPr>
            <w:tcW w:w="82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tcPr>
          <w:p>
            <w:pPr>
              <w:ind w:left="140"/>
              <w:spacing w:after="0" w:line="65" w:lineRule="exact"/>
              <w:rPr>
                <w:sz w:val="20"/>
                <w:szCs w:val="20"/>
                <w:color w:val="auto"/>
              </w:rPr>
            </w:pPr>
            <w:r>
              <w:rPr>
                <w:rFonts w:ascii="Arial" w:cs="Arial" w:eastAsia="Arial" w:hAnsi="Arial"/>
                <w:sz w:val="6"/>
                <w:szCs w:val="6"/>
                <w:color w:val="0000FF"/>
              </w:rPr>
              <w:t>Stock</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40" w:type="dxa"/>
            <w:vAlign w:val="bottom"/>
            <w:gridSpan w:val="3"/>
          </w:tcPr>
          <w:p>
            <w:pPr>
              <w:ind w:left="160"/>
              <w:spacing w:after="0" w:line="65" w:lineRule="exact"/>
              <w:rPr>
                <w:sz w:val="20"/>
                <w:szCs w:val="20"/>
                <w:color w:val="auto"/>
              </w:rPr>
            </w:pPr>
            <w:r>
              <w:rPr>
                <w:rFonts w:ascii="Arial" w:cs="Arial" w:eastAsia="Arial" w:hAnsi="Arial"/>
                <w:sz w:val="6"/>
                <w:szCs w:val="6"/>
                <w:color w:val="0000FF"/>
              </w:rPr>
              <w:t>Daughter</w:t>
            </w:r>
            <w:r>
              <w:rPr>
                <w:rFonts w:ascii="Arial" w:cs="Arial" w:eastAsia="Arial" w:hAnsi="Arial"/>
                <w:sz w:val="7"/>
                <w:szCs w:val="7"/>
                <w:color w:val="008000"/>
                <w:vertAlign w:val="superscript"/>
              </w:rPr>
              <w:t>(4)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Non-</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820" w:type="dxa"/>
            <w:vAlign w:val="bottom"/>
            <w:vMerge w:val="restart"/>
          </w:tcPr>
          <w:p>
            <w:pPr>
              <w:jc w:val="center"/>
              <w:ind w:left="4"/>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21.25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12/12/2019</w:t>
            </w:r>
          </w:p>
        </w:tc>
        <w:tc>
          <w:tcPr>
            <w:tcW w:w="1100" w:type="dxa"/>
            <w:vAlign w:val="bottom"/>
          </w:tcPr>
          <w:p>
            <w:pPr>
              <w:spacing w:after="0"/>
              <w:rPr>
                <w:sz w:val="12"/>
                <w:szCs w:val="12"/>
                <w:color w:val="auto"/>
              </w:rPr>
            </w:pPr>
          </w:p>
        </w:tc>
        <w:tc>
          <w:tcPr>
            <w:tcW w:w="420" w:type="dxa"/>
            <w:vAlign w:val="bottom"/>
            <w:vMerge w:val="restart"/>
          </w:tcPr>
          <w:p>
            <w:pPr>
              <w:jc w:val="center"/>
              <w:spacing w:after="0" w:line="266" w:lineRule="exact"/>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vMerge w:val="restart"/>
          </w:tcPr>
          <w:p>
            <w:pPr>
              <w:jc w:val="right"/>
              <w:ind w:right="18"/>
              <w:spacing w:after="0"/>
              <w:rPr>
                <w:sz w:val="20"/>
                <w:szCs w:val="20"/>
                <w:color w:val="auto"/>
              </w:rPr>
            </w:pPr>
            <w:r>
              <w:rPr>
                <w:rFonts w:ascii="Arial" w:cs="Arial" w:eastAsia="Arial" w:hAnsi="Arial"/>
                <w:sz w:val="13"/>
                <w:szCs w:val="13"/>
                <w:color w:val="0000FF"/>
              </w:rPr>
              <w:t>95,295</w:t>
            </w:r>
          </w:p>
        </w:tc>
        <w:tc>
          <w:tcPr>
            <w:tcW w:w="5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2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12/18/2019</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95,295</w:t>
            </w:r>
          </w:p>
        </w:tc>
        <w:tc>
          <w:tcPr>
            <w:tcW w:w="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150,000</w:t>
            </w:r>
          </w:p>
        </w:tc>
        <w:tc>
          <w:tcPr>
            <w:tcW w:w="660" w:type="dxa"/>
            <w:vAlign w:val="bottom"/>
            <w:vMerge w:val="restart"/>
          </w:tcPr>
          <w:p>
            <w:pPr>
              <w:jc w:val="center"/>
              <w:ind w:left="46"/>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2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1" w:right="139" w:bottom="2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325995" cy="2837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5995" cy="283718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21.25</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12/12/2019</w:t>
            </w:r>
          </w:p>
        </w:tc>
        <w:tc>
          <w:tcPr>
            <w:tcW w:w="1100" w:type="dxa"/>
            <w:vAlign w:val="bottom"/>
          </w:tcPr>
          <w:p>
            <w:pPr>
              <w:spacing w:after="0"/>
              <w:rPr>
                <w:sz w:val="17"/>
                <w:szCs w:val="17"/>
                <w:color w:val="auto"/>
              </w:rPr>
            </w:pPr>
          </w:p>
        </w:tc>
        <w:tc>
          <w:tcPr>
            <w:tcW w:w="800" w:type="dxa"/>
            <w:vAlign w:val="bottom"/>
          </w:tcPr>
          <w:p>
            <w:pPr>
              <w:ind w:left="80"/>
              <w:spacing w:after="0" w:line="202"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500" w:type="dxa"/>
            <w:vAlign w:val="bottom"/>
          </w:tcPr>
          <w:p>
            <w:pPr>
              <w:spacing w:after="0"/>
              <w:rPr>
                <w:sz w:val="17"/>
                <w:szCs w:val="17"/>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rPr>
              <w:t>150,000</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12/18/2019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jc w:val="center"/>
              <w:spacing w:after="0"/>
              <w:rPr>
                <w:sz w:val="20"/>
                <w:szCs w:val="20"/>
                <w:color w:val="auto"/>
              </w:rPr>
            </w:pPr>
            <w:r>
              <w:rPr>
                <w:rFonts w:ascii="Arial" w:cs="Arial" w:eastAsia="Arial" w:hAnsi="Arial"/>
                <w:sz w:val="17"/>
                <w:szCs w:val="17"/>
                <w:color w:val="0000FF"/>
                <w:w w:val="91"/>
              </w:rPr>
              <w:t>150,000</w:t>
            </w: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tcPr>
          <w:p>
            <w:pPr>
              <w:jc w:val="center"/>
              <w:spacing w:after="0"/>
              <w:rPr>
                <w:sz w:val="20"/>
                <w:szCs w:val="20"/>
                <w:color w:val="auto"/>
              </w:rPr>
            </w:pPr>
            <w:r>
              <w:rPr>
                <w:rFonts w:ascii="Arial" w:cs="Arial" w:eastAsia="Arial" w:hAnsi="Arial"/>
                <w:sz w:val="13"/>
                <w:szCs w:val="13"/>
                <w:color w:val="0000FF"/>
              </w:rPr>
              <w:t>0</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82" w:lineRule="exact"/>
              <w:rPr>
                <w:sz w:val="20"/>
                <w:szCs w:val="20"/>
                <w:color w:val="auto"/>
              </w:rPr>
            </w:pPr>
            <w:r>
              <w:rPr>
                <w:rFonts w:ascii="Arial" w:cs="Arial" w:eastAsia="Arial" w:hAnsi="Arial"/>
                <w:sz w:val="9"/>
                <w:szCs w:val="9"/>
                <w:color w:val="0000FF"/>
              </w:rPr>
              <w:t>Stock</w:t>
            </w: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372.46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12/11/2019</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81,278</w:t>
            </w:r>
          </w:p>
        </w:tc>
        <w:tc>
          <w:tcPr>
            <w:tcW w:w="56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9"/>
              </w:rPr>
              <w:t>12/11/2029</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81,278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90"/>
              </w:rPr>
              <w:t>81,278</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7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7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12/11/2019</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25,155</w:t>
            </w:r>
          </w:p>
        </w:tc>
        <w:tc>
          <w:tcPr>
            <w:tcW w:w="56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25,155</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90"/>
              </w:rPr>
              <w:t>25,155</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Class A Stock of Regeneron Pharmaceuticals, Inc. ("Regeneron") converts to Common Stock of Regeneron on a one-to-one basis upon certain events or upon election of the shareholder.</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Class A Stock are presently convertible and such conversion feature does not expire.</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Class A Stock are held in custody for the benefit of the reporting person's child.</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vested in four equal annual installments, commencing one year after the date of grant.</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on December 31, 2012, based upon the satisfaction by the company of certain performance criteria during the period ended December 31, 2012.</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43" w:lineRule="exact"/>
        <w:rPr>
          <w:rFonts w:ascii="Arial" w:cs="Arial" w:eastAsia="Arial" w:hAnsi="Arial"/>
          <w:sz w:val="13"/>
          <w:szCs w:val="13"/>
          <w:color w:val="008000"/>
        </w:rPr>
      </w:pPr>
    </w:p>
    <w:p>
      <w:pPr>
        <w:ind w:left="20" w:right="140" w:firstLine="2"/>
        <w:spacing w:after="0" w:line="261" w:lineRule="auto"/>
        <w:tabs>
          <w:tab w:leader="none" w:pos="14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("PSU") represents the contingent right to receive one share of the issuer's common stock at vesting. The amount reported reflects the maximum number of PSUs that may vest based upon the achievement of certain performance metrics related to total shareholder return over four-year and/or five-year performance periods ending on December 11, 2023 and December 11, 2024, respectively. Between 50% and 225% of the target number of PSUs (i.e., between 50% and 225% of 11,180 PSUs) may vest upon achievement of predetermined total shareholder return percentages derived from compound annual growth rates of 5% to 15% for the applicable performance period. If none of the performance metrics are achieved at the conclusion of the performance periods, the award expires.</w:t>
      </w:r>
    </w:p>
    <w:p>
      <w:pPr>
        <w:spacing w:after="0" w:line="25"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George Yancopoulos</w:t>
            </w:r>
          </w:p>
        </w:tc>
        <w:tc>
          <w:tcPr>
            <w:tcW w:w="760" w:type="dxa"/>
            <w:vAlign w:val="bottom"/>
          </w:tcPr>
          <w:p>
            <w:pPr>
              <w:spacing w:after="0"/>
              <w:rPr>
                <w:sz w:val="20"/>
                <w:szCs w:val="20"/>
                <w:color w:val="auto"/>
              </w:rPr>
            </w:pPr>
            <w:r>
              <w:rPr>
                <w:rFonts w:ascii="Arial" w:cs="Arial" w:eastAsia="Arial" w:hAnsi="Arial"/>
                <w:sz w:val="17"/>
                <w:szCs w:val="17"/>
                <w:color w:val="0000FF"/>
                <w:w w:val="86"/>
              </w:rPr>
              <w:t>12/13/2019</w:t>
            </w:r>
          </w:p>
        </w:tc>
      </w:tr>
      <w:tr>
        <w:trPr>
          <w:trHeight w:val="20"/>
        </w:trPr>
        <w:tc>
          <w:tcPr>
            <w:tcW w:w="1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4040" w:firstLine="2"/>
        <w:spacing w:after="0" w:line="334"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60" w:top="187" w:right="139" w:bottom="1440" w:gutter="0" w:footer="0" w:header="0"/>
        </w:sectPr>
      </w:pPr>
    </w:p>
    <w:bookmarkStart w:id="2" w:name="page3"/>
    <w:bookmarkEnd w:id="2"/>
    <w:p>
      <w:pPr>
        <w:jc w:val="right"/>
        <w:spacing w:after="0"/>
        <w:rPr>
          <w:sz w:val="20"/>
          <w:szCs w:val="20"/>
          <w:color w:val="auto"/>
        </w:rPr>
      </w:pPr>
      <w:r>
        <w:rPr>
          <w:rFonts w:ascii="Arial" w:cs="Arial" w:eastAsia="Arial" w:hAnsi="Arial"/>
          <w:sz w:val="21"/>
          <w:szCs w:val="21"/>
          <w:b w:val="1"/>
          <w:bCs w:val="1"/>
          <w:color w:val="auto"/>
        </w:rPr>
        <w:t>Exhibit 24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POWER OF ATTORNEY</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Know all by these presents that the undersigned hereby constitutes and appoints each of Leonard S. Schleifer, Robert E. Landry, Joseph J.</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LaRosa, Richard Gluckselig, Beverly Dubs, and Amanda Souza, signing singly, as the undersigned’s true and lawful attorney-in-fact to:</w:t>
      </w:r>
    </w:p>
    <w:p>
      <w:pPr>
        <w:spacing w:after="0" w:line="204" w:lineRule="exact"/>
        <w:rPr>
          <w:sz w:val="20"/>
          <w:szCs w:val="20"/>
          <w:color w:val="auto"/>
        </w:rPr>
      </w:pPr>
    </w:p>
    <w:p>
      <w:pPr>
        <w:jc w:val="both"/>
        <w:ind w:left="1240" w:hanging="618"/>
        <w:spacing w:after="0" w:line="252" w:lineRule="auto"/>
        <w:tabs>
          <w:tab w:leader="none" w:pos="1240"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or officer of Regeneron Pharmaceuticals, Inc. (the “Company”), Forms 3, 4, and 5 in accordance with Section 16(a) of the Securities Exchange Act of 1934, as amended, and the rules thereunder;</w:t>
      </w:r>
    </w:p>
    <w:p>
      <w:pPr>
        <w:spacing w:after="0" w:line="188" w:lineRule="exact"/>
        <w:rPr>
          <w:rFonts w:ascii="Arial" w:cs="Arial" w:eastAsia="Arial" w:hAnsi="Arial"/>
          <w:sz w:val="19"/>
          <w:szCs w:val="19"/>
          <w:color w:val="auto"/>
        </w:rPr>
      </w:pPr>
    </w:p>
    <w:p>
      <w:pPr>
        <w:jc w:val="both"/>
        <w:ind w:left="1240" w:hanging="618"/>
        <w:spacing w:after="0" w:line="252" w:lineRule="auto"/>
        <w:tabs>
          <w:tab w:leader="none" w:pos="124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88" w:lineRule="exact"/>
        <w:rPr>
          <w:rFonts w:ascii="Arial" w:cs="Arial" w:eastAsia="Arial" w:hAnsi="Arial"/>
          <w:sz w:val="19"/>
          <w:szCs w:val="19"/>
          <w:color w:val="auto"/>
        </w:rPr>
      </w:pPr>
    </w:p>
    <w:p>
      <w:pPr>
        <w:jc w:val="both"/>
        <w:ind w:left="1240" w:hanging="618"/>
        <w:spacing w:after="0" w:line="26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8"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15th day of April, 2019.</w:t>
      </w:r>
    </w:p>
    <w:p>
      <w:pPr>
        <w:spacing w:after="0" w:line="200" w:lineRule="exact"/>
        <w:rPr>
          <w:sz w:val="20"/>
          <w:szCs w:val="20"/>
          <w:color w:val="auto"/>
        </w:rPr>
      </w:pPr>
    </w:p>
    <w:p>
      <w:pPr>
        <w:spacing w:after="0" w:line="239" w:lineRule="exact"/>
        <w:rPr>
          <w:sz w:val="20"/>
          <w:szCs w:val="20"/>
          <w:color w:val="auto"/>
        </w:rPr>
      </w:pPr>
    </w:p>
    <w:p>
      <w:pPr>
        <w:ind w:left="6200"/>
        <w:spacing w:after="0"/>
        <w:rPr>
          <w:sz w:val="20"/>
          <w:szCs w:val="20"/>
          <w:color w:val="auto"/>
        </w:rPr>
      </w:pPr>
      <w:r>
        <w:rPr>
          <w:rFonts w:ascii="Arial" w:cs="Arial" w:eastAsia="Arial" w:hAnsi="Arial"/>
          <w:sz w:val="19"/>
          <w:szCs w:val="19"/>
          <w:u w:val="single" w:color="auto"/>
          <w:color w:val="auto"/>
        </w:rPr>
        <w:t>/s/ George Yancopoulos</w:t>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2019-12-13T15:46:32Z</dcterms:created>
  <dcterms:modified xsi:type="dcterms:W3CDTF">2019-12-13T15:46:32Z</dcterms:modified>
</cp:coreProperties>
</file>