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Fenimore Christopher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Finance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1,204.79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2021 GRAT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2021 GRAT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1,206.3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2021 GRAT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1,204.71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2022 GRAT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2022 GRAT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1,206.15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2022 GRAT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Daugh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1,206.7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Daugh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1,206.67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15,305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228 shares of Company stock on August 28, 2024 at prices ranging from $1,204.76 to $1,204.83.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766 shares of Company stock on August 28, 2024 at prices ranging from $1,205.02 to $1,205.78.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200 shares of Company stock on August 28, 2024 at prices ranging from $1,206.09 to $1,206.63.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2,237 shares of Company stock on August 28, 2024 at prices ranging from $1,204.00 to $1,204.99.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928 shares of Company stock on August 28, 2024 at prices ranging from $1,205.00 to $1,205.99.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450 shares of Company stock on August 28, 2024 at prices ranging from $1,206.00 to $1,206.66.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236 shares of Company stock on August 28, 2024 at prices ranging from $1,205.51 to $1,205.78.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200 shares of Company stock on August 28, 2024 at prices ranging from $1,206.66 to $1,206.86.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Represents volume-weighted average price of sales of 235 shares of Company stock on August 28, 2024 at prices ranging from $1,205.51 to $1,205.78.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Represents volume-weighted average price of sales of 200 shares of Company stock on August 28, 2024 at prices ranging from $1,206.65 to $1,206.68. Upon request by the Commission staff, the Company, or a security holder of the Company, the reporting person will provide full information regarding the number of shares sold by the reporting person on August 28,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are held in a trust for the benefit of the reporting person's spouse. The reporting person and the reporting person's spouse are trustees of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/s/**Christopher R. Fenimore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422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1357</Words>
  <Characters>7038</Characters>
  <CharactersWithSpaces>8242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