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11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1154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Aberman Michael S</w:t>
        </w:r>
      </w:hyperlink>
    </w:p>
    <w:p>
      <w:pPr>
        <w:spacing w:after="0" w:line="318"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66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6"/>
        </w:trPr>
        <w:tc>
          <w:tcPr>
            <w:tcW w:w="4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r>
      <w:tr>
        <w:trPr>
          <w:trHeight w:val="26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00"/>
              <w:spacing w:after="0"/>
              <w:rPr>
                <w:sz w:val="20"/>
                <w:szCs w:val="20"/>
                <w:color w:val="auto"/>
              </w:rPr>
            </w:pPr>
            <w:r>
              <w:rPr>
                <w:rFonts w:ascii="Arial" w:cs="Arial" w:eastAsia="Arial" w:hAnsi="Arial"/>
                <w:sz w:val="17"/>
                <w:szCs w:val="17"/>
                <w:color w:val="0000FF"/>
              </w:rPr>
              <w:t>NY</w:t>
            </w:r>
          </w:p>
        </w:tc>
        <w:tc>
          <w:tcPr>
            <w:tcW w:w="166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3"/>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840" w:type="dxa"/>
            <w:vAlign w:val="bottom"/>
            <w:tcBorders>
              <w:bottom w:val="single" w:sz="8" w:color="0000EE"/>
            </w:tcBorders>
            <w:gridSpan w:val="2"/>
          </w:tcPr>
          <w:p>
            <w:pPr>
              <w:spacing w:after="0" w:line="207"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REGENERON PHARMACEUTICALS INC</w:t>
              </w:r>
            </w:hyperlink>
          </w:p>
        </w:tc>
        <w:tc>
          <w:tcPr>
            <w:tcW w:w="8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38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REGN </w:t>
            </w:r>
            <w:r>
              <w:rPr>
                <w:rFonts w:ascii="Arial" w:cs="Arial" w:eastAsia="Arial" w:hAnsi="Arial"/>
                <w:sz w:val="21"/>
                <w:szCs w:val="21"/>
                <w:color w:val="000000"/>
              </w:rPr>
              <w:t>]</w:t>
            </w:r>
          </w:p>
        </w:tc>
        <w:tc>
          <w:tcPr>
            <w:tcW w:w="500" w:type="dxa"/>
            <w:vAlign w:val="bottom"/>
          </w:tcPr>
          <w:p>
            <w:pPr>
              <w:spacing w:after="0"/>
              <w:rPr>
                <w:sz w:val="11"/>
                <w:szCs w:val="11"/>
                <w:color w:val="auto"/>
              </w:rPr>
            </w:pPr>
          </w:p>
        </w:tc>
        <w:tc>
          <w:tcPr>
            <w:tcW w:w="140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3"/>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80" w:type="dxa"/>
            <w:vAlign w:val="bottom"/>
            <w:gridSpan w:val="2"/>
            <w:vMerge w:val="continue"/>
          </w:tcPr>
          <w:p>
            <w:pPr>
              <w:spacing w:after="0"/>
              <w:rPr>
                <w:sz w:val="11"/>
                <w:szCs w:val="11"/>
                <w:color w:val="auto"/>
              </w:rPr>
            </w:pPr>
          </w:p>
        </w:tc>
        <w:tc>
          <w:tcPr>
            <w:tcW w:w="38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9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SVP Strategy Investor Relation</w:t>
            </w:r>
          </w:p>
        </w:tc>
        <w:tc>
          <w:tcPr>
            <w:tcW w:w="0" w:type="dxa"/>
            <w:vAlign w:val="bottom"/>
          </w:tcPr>
          <w:p>
            <w:pPr>
              <w:spacing w:after="0"/>
              <w:rPr>
                <w:sz w:val="1"/>
                <w:szCs w:val="1"/>
                <w:color w:val="auto"/>
              </w:rPr>
            </w:pPr>
          </w:p>
        </w:tc>
      </w:tr>
      <w:tr>
        <w:trPr>
          <w:trHeight w:val="114"/>
        </w:trPr>
        <w:tc>
          <w:tcPr>
            <w:tcW w:w="3900" w:type="dxa"/>
            <w:vAlign w:val="bottom"/>
            <w:gridSpan w:val="3"/>
            <w:vMerge w:val="restart"/>
          </w:tcPr>
          <w:p>
            <w:pPr>
              <w:ind w:left="60"/>
              <w:spacing w:after="0"/>
              <w:rPr>
                <w:sz w:val="20"/>
                <w:szCs w:val="20"/>
                <w:color w:val="auto"/>
              </w:rPr>
            </w:pPr>
            <w:r>
              <w:rPr>
                <w:rFonts w:ascii="Arial" w:cs="Arial" w:eastAsia="Arial" w:hAnsi="Arial"/>
                <w:sz w:val="17"/>
                <w:szCs w:val="17"/>
                <w:color w:val="0000FF"/>
              </w:rPr>
              <w:t>12/16/2015</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71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2"/>
          </w:tcPr>
          <w:p>
            <w:pPr>
              <w:jc w:val="center"/>
              <w:ind w:left="712"/>
              <w:spacing w:after="0"/>
              <w:rPr>
                <w:sz w:val="20"/>
                <w:szCs w:val="20"/>
                <w:color w:val="auto"/>
              </w:rPr>
            </w:pPr>
            <w:r>
              <w:rPr>
                <w:rFonts w:ascii="Arial" w:cs="Arial" w:eastAsia="Arial" w:hAnsi="Arial"/>
                <w:sz w:val="17"/>
                <w:szCs w:val="17"/>
                <w:color w:val="0000FF"/>
                <w:w w:val="91"/>
              </w:rPr>
              <w:t>12/17/2015</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60"/>
              <w:spacing w:after="0"/>
              <w:rPr>
                <w:sz w:val="20"/>
                <w:szCs w:val="20"/>
                <w:color w:val="auto"/>
              </w:rPr>
            </w:pPr>
            <w:r>
              <w:rPr>
                <w:rFonts w:ascii="Arial" w:cs="Arial" w:eastAsia="Arial" w:hAnsi="Arial"/>
                <w:sz w:val="17"/>
                <w:szCs w:val="17"/>
                <w:color w:val="0000FF"/>
                <w:w w:val="98"/>
              </w:rPr>
              <w:t>4,000</w:t>
            </w:r>
          </w:p>
        </w:tc>
        <w:tc>
          <w:tcPr>
            <w:tcW w:w="680" w:type="dxa"/>
            <w:vAlign w:val="bottom"/>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w:t>
            </w:r>
          </w:p>
        </w:tc>
        <w:tc>
          <w:tcPr>
            <w:tcW w:w="1360" w:type="dxa"/>
            <w:vAlign w:val="bottom"/>
            <w:gridSpan w:val="3"/>
          </w:tcPr>
          <w:p>
            <w:pPr>
              <w:jc w:val="right"/>
              <w:ind w:right="359"/>
              <w:spacing w:after="0"/>
              <w:rPr>
                <w:sz w:val="20"/>
                <w:szCs w:val="20"/>
                <w:color w:val="auto"/>
              </w:rPr>
            </w:pPr>
            <w:r>
              <w:rPr>
                <w:rFonts w:ascii="Arial" w:cs="Arial" w:eastAsia="Arial" w:hAnsi="Arial"/>
                <w:sz w:val="17"/>
                <w:szCs w:val="17"/>
                <w:color w:val="0000FF"/>
              </w:rPr>
              <w:t>16,498</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3"/>
          </w:tcPr>
          <w:p>
            <w:pPr>
              <w:jc w:val="right"/>
              <w:ind w:right="479"/>
              <w:spacing w:after="0"/>
              <w:rPr>
                <w:sz w:val="20"/>
                <w:szCs w:val="20"/>
                <w:color w:val="auto"/>
              </w:rPr>
            </w:pPr>
            <w:r>
              <w:rPr>
                <w:rFonts w:ascii="Arial" w:cs="Arial" w:eastAsia="Arial" w:hAnsi="Arial"/>
                <w:sz w:val="17"/>
                <w:szCs w:val="17"/>
                <w:color w:val="0000FF"/>
              </w:rPr>
              <w:t>407</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2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1"/>
              <w:spacing w:after="0"/>
              <w:rPr>
                <w:sz w:val="20"/>
                <w:szCs w:val="20"/>
                <w:color w:val="auto"/>
              </w:rPr>
            </w:pPr>
            <w:r>
              <w:rPr>
                <w:rFonts w:ascii="Arial" w:cs="Arial" w:eastAsia="Arial" w:hAnsi="Arial"/>
                <w:sz w:val="17"/>
                <w:szCs w:val="17"/>
                <w:color w:val="0000FF"/>
                <w:w w:val="98"/>
              </w:rPr>
              <w:t>4,000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2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100" w:type="dxa"/>
            <w:vAlign w:val="bottom"/>
            <w:vMerge w:val="restart"/>
          </w:tcPr>
          <w:p>
            <w:pPr>
              <w:jc w:val="right"/>
              <w:ind w:right="178"/>
              <w:spacing w:after="0" w:line="146" w:lineRule="exact"/>
              <w:rPr>
                <w:sz w:val="20"/>
                <w:szCs w:val="20"/>
                <w:color w:val="auto"/>
              </w:rPr>
            </w:pPr>
            <w:r>
              <w:rPr>
                <w:rFonts w:ascii="Arial" w:cs="Arial" w:eastAsia="Arial" w:hAnsi="Arial"/>
                <w:sz w:val="13"/>
                <w:szCs w:val="13"/>
                <w:color w:val="0000FF"/>
              </w:rPr>
              <w:t>12/17/2015</w:t>
            </w:r>
          </w:p>
        </w:tc>
        <w:tc>
          <w:tcPr>
            <w:tcW w:w="1140" w:type="dxa"/>
            <w:vAlign w:val="bottom"/>
          </w:tcPr>
          <w:p>
            <w:pPr>
              <w:spacing w:after="0"/>
              <w:rPr>
                <w:sz w:val="5"/>
                <w:szCs w:val="5"/>
                <w:color w:val="auto"/>
              </w:rPr>
            </w:pPr>
          </w:p>
        </w:tc>
        <w:tc>
          <w:tcPr>
            <w:tcW w:w="780" w:type="dxa"/>
            <w:vAlign w:val="bottom"/>
            <w:vMerge w:val="restart"/>
          </w:tcPr>
          <w:p>
            <w:pPr>
              <w:jc w:val="center"/>
              <w:ind w:right="278"/>
              <w:spacing w:after="0" w:line="146"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4,000</w:t>
            </w:r>
          </w:p>
        </w:tc>
        <w:tc>
          <w:tcPr>
            <w:tcW w:w="820" w:type="dxa"/>
            <w:vAlign w:val="bottom"/>
            <w:gridSpan w:val="2"/>
            <w:vMerge w:val="continue"/>
          </w:tcPr>
          <w:p>
            <w:pPr>
              <w:spacing w:after="0"/>
              <w:rPr>
                <w:sz w:val="5"/>
                <w:szCs w:val="5"/>
                <w:color w:val="auto"/>
              </w:rPr>
            </w:pPr>
          </w:p>
        </w:tc>
        <w:tc>
          <w:tcPr>
            <w:tcW w:w="7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03/22/2020</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vMerge w:val="restart"/>
          </w:tcPr>
          <w:p>
            <w:pPr>
              <w:jc w:val="right"/>
              <w:ind w:right="19"/>
              <w:spacing w:after="0" w:line="146" w:lineRule="exact"/>
              <w:rPr>
                <w:sz w:val="20"/>
                <w:szCs w:val="20"/>
                <w:color w:val="auto"/>
              </w:rPr>
            </w:pPr>
            <w:r>
              <w:rPr>
                <w:rFonts w:ascii="Arial" w:cs="Arial" w:eastAsia="Arial" w:hAnsi="Arial"/>
                <w:sz w:val="13"/>
                <w:szCs w:val="13"/>
                <w:color w:val="0000FF"/>
              </w:rPr>
              <w:t>166</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555.67</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12/16/2015</w:t>
            </w:r>
          </w:p>
        </w:tc>
        <w:tc>
          <w:tcPr>
            <w:tcW w:w="1140" w:type="dxa"/>
            <w:vAlign w:val="bottom"/>
          </w:tcPr>
          <w:p>
            <w:pPr>
              <w:spacing w:after="0"/>
              <w:rPr>
                <w:sz w:val="16"/>
                <w:szCs w:val="16"/>
                <w:color w:val="auto"/>
              </w:rPr>
            </w:pPr>
          </w:p>
        </w:tc>
        <w:tc>
          <w:tcPr>
            <w:tcW w:w="780" w:type="dxa"/>
            <w:vAlign w:val="bottom"/>
          </w:tcPr>
          <w:p>
            <w:pPr>
              <w:jc w:val="center"/>
              <w:ind w:right="298"/>
              <w:spacing w:after="0"/>
              <w:rPr>
                <w:sz w:val="20"/>
                <w:szCs w:val="20"/>
                <w:color w:val="auto"/>
              </w:rPr>
            </w:pPr>
            <w:r>
              <w:rPr>
                <w:rFonts w:ascii="Arial" w:cs="Arial" w:eastAsia="Arial" w:hAnsi="Arial"/>
                <w:sz w:val="13"/>
                <w:szCs w:val="13"/>
                <w:color w:val="0000FF"/>
              </w:rPr>
              <w:t>A</w:t>
            </w:r>
          </w:p>
        </w:tc>
        <w:tc>
          <w:tcPr>
            <w:tcW w:w="600" w:type="dxa"/>
            <w:vAlign w:val="bottom"/>
          </w:tcPr>
          <w:p>
            <w:pPr>
              <w:ind w:left="120"/>
              <w:spacing w:after="0"/>
              <w:rPr>
                <w:sz w:val="20"/>
                <w:szCs w:val="20"/>
                <w:color w:val="auto"/>
              </w:rPr>
            </w:pPr>
            <w:r>
              <w:rPr>
                <w:rFonts w:ascii="Arial" w:cs="Arial" w:eastAsia="Arial" w:hAnsi="Arial"/>
                <w:sz w:val="13"/>
                <w:szCs w:val="13"/>
                <w:color w:val="0000FF"/>
              </w:rPr>
              <w:t>25,500</w:t>
            </w:r>
          </w:p>
        </w:tc>
        <w:tc>
          <w:tcPr>
            <w:tcW w:w="44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00" w:type="dxa"/>
            <w:vAlign w:val="bottom"/>
          </w:tcPr>
          <w:p>
            <w:pPr>
              <w:ind w:left="20"/>
              <w:spacing w:after="0"/>
              <w:rPr>
                <w:sz w:val="20"/>
                <w:szCs w:val="20"/>
                <w:color w:val="auto"/>
              </w:rPr>
            </w:pPr>
            <w:r>
              <w:rPr>
                <w:rFonts w:ascii="Arial" w:cs="Arial" w:eastAsia="Arial" w:hAnsi="Arial"/>
                <w:sz w:val="13"/>
                <w:szCs w:val="13"/>
                <w:color w:val="0000FF"/>
              </w:rPr>
              <w:t>12/16/2025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line="194" w:lineRule="exact"/>
              <w:rPr>
                <w:sz w:val="20"/>
                <w:szCs w:val="20"/>
                <w:color w:val="auto"/>
              </w:rPr>
            </w:pPr>
            <w:r>
              <w:rPr>
                <w:rFonts w:ascii="Arial" w:cs="Arial" w:eastAsia="Arial" w:hAnsi="Arial"/>
                <w:sz w:val="17"/>
                <w:szCs w:val="17"/>
                <w:color w:val="0000FF"/>
                <w:w w:val="88"/>
              </w:rPr>
              <w:t>25,500</w:t>
            </w:r>
          </w:p>
        </w:tc>
        <w:tc>
          <w:tcPr>
            <w:tcW w:w="76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0000FF"/>
              </w:rPr>
              <w:t>25,500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ind w:left="160"/>
              <w:spacing w:after="0" w:line="107"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4"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99"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/s/**Michael S. Aberman</w:t>
            </w: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12/18/2015</w:t>
            </w:r>
          </w:p>
        </w:tc>
      </w:tr>
      <w:tr>
        <w:trPr>
          <w:trHeight w:val="20"/>
        </w:trPr>
        <w:tc>
          <w:tcPr>
            <w:tcW w:w="1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2019-12-24T06:25:18Z</dcterms:created>
  <dcterms:modified xsi:type="dcterms:W3CDTF">2019-12-24T06:25:18Z</dcterms:modified>
</cp:coreProperties>
</file>