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0001683607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REGENERON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000-19034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777 OLD SAW MILL RIVER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TARRYTOWN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10591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9148477000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Bassler Bonnie L</w:t>
      </w:r>
    </w:p>
    <w:p>
      <w:pPr>
        <w:spacing w:after="0" w:line="44"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RBC CAPITAL</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MARKETS LLC</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250 NICOLLET MALL,</w:t>
            </w:r>
          </w:p>
        </w:tc>
        <w:tc>
          <w:tcPr>
            <w:tcW w:w="12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w w:val="99"/>
              </w:rPr>
              <w:t>1500</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9"/>
              </w:rPr>
              <w:t>1200000.00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1700</w:t>
            </w:r>
          </w:p>
        </w:tc>
        <w:tc>
          <w:tcPr>
            <w:tcW w:w="12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5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MINNEAPOLIS  MN</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55401</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103282318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01/07/2026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80" w:val="left"/>
          <w:tab w:leader="none" w:pos="2860" w:val="left"/>
          <w:tab w:leader="none" w:pos="442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60"/>
        <w:spacing w:after="0"/>
        <w:tabs>
          <w:tab w:leader="none" w:pos="4680" w:val="left"/>
          <w:tab w:leader="none" w:pos="5940" w:val="left"/>
          <w:tab w:leader="none" w:pos="630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1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5" w:lineRule="exact"/>
        <w:rPr>
          <w:sz w:val="20"/>
          <w:szCs w:val="20"/>
          <w:color w:val="auto"/>
        </w:rPr>
      </w:pPr>
    </w:p>
    <w:p>
      <w:pPr>
        <w:ind w:left="40"/>
        <w:spacing w:after="0"/>
        <w:tabs>
          <w:tab w:leader="none" w:pos="1520" w:val="left"/>
          <w:tab w:leader="none" w:pos="426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01/07/2026 </w:t>
      </w:r>
      <w:r>
        <w:rPr>
          <w:rFonts w:ascii="Times New Roman" w:cs="Times New Roman" w:eastAsia="Times New Roman" w:hAnsi="Times New Roman"/>
          <w:sz w:val="43"/>
          <w:szCs w:val="43"/>
          <w:color w:val="auto"/>
          <w:vertAlign w:val="superscript"/>
        </w:rPr>
        <w:t>OPTION</w:t>
      </w:r>
      <w:r>
        <w:rPr>
          <w:rFonts w:ascii="Times New Roman" w:cs="Times New Roman" w:eastAsia="Times New Roman" w:hAnsi="Times New Roman"/>
          <w:sz w:val="43"/>
          <w:szCs w:val="43"/>
          <w:color w:val="auto"/>
          <w:vertAlign w:val="subscript"/>
        </w:rPr>
        <w:t>EXERCISE</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1500</w:t>
      </w:r>
      <w:r>
        <w:rPr>
          <w:sz w:val="20"/>
          <w:szCs w:val="20"/>
          <w:color w:val="auto"/>
        </w:rPr>
        <w:tab/>
      </w:r>
      <w:r>
        <w:rPr>
          <w:rFonts w:ascii="Times New Roman" w:cs="Times New Roman" w:eastAsia="Times New Roman" w:hAnsi="Times New Roman"/>
          <w:sz w:val="21"/>
          <w:szCs w:val="21"/>
          <w:color w:val="auto"/>
        </w:rPr>
        <w:t>01/07/2026 CHECK</w:t>
      </w:r>
    </w:p>
    <w:p>
      <w:pPr>
        <w:spacing w:after="0" w:line="303"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540" w:type="dxa"/>
        <w:tblCellMar>
          <w:top w:w="0" w:type="dxa"/>
          <w:left w:w="0" w:type="dxa"/>
          <w:bottom w:w="0" w:type="dxa"/>
          <w:right w:w="0" w:type="dxa"/>
        </w:tblCellMar>
      </w:tblPr>
      <w:tr>
        <w:trPr>
          <w:trHeight w:val="253"/>
        </w:trPr>
        <w:tc>
          <w:tcPr>
            <w:tcW w:w="322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1320" w:type="dxa"/>
            <w:vAlign w:val="bottom"/>
            <w:vMerge w:val="restart"/>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2860" w:type="dxa"/>
            <w:vAlign w:val="bottom"/>
          </w:tcPr>
          <w:p>
            <w:pPr>
              <w:jc w:val="center"/>
              <w:ind w:right="137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0" w:type="dxa"/>
            <w:vAlign w:val="bottom"/>
          </w:tcPr>
          <w:p>
            <w:pPr>
              <w:spacing w:after="0"/>
              <w:rPr>
                <w:sz w:val="1"/>
                <w:szCs w:val="1"/>
                <w:color w:val="auto"/>
              </w:rPr>
            </w:pPr>
          </w:p>
        </w:tc>
      </w:tr>
      <w:tr>
        <w:trPr>
          <w:trHeight w:val="122"/>
        </w:trPr>
        <w:tc>
          <w:tcPr>
            <w:tcW w:w="3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220" w:type="dxa"/>
            <w:vAlign w:val="bottom"/>
            <w:vMerge w:val="restart"/>
          </w:tcPr>
          <w:p>
            <w:pPr>
              <w:ind w:left="6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20" w:type="dxa"/>
            <w:vAlign w:val="bottom"/>
            <w:vMerge w:val="continue"/>
          </w:tcPr>
          <w:p>
            <w:pPr>
              <w:spacing w:after="0"/>
              <w:rPr>
                <w:sz w:val="10"/>
                <w:szCs w:val="10"/>
                <w:color w:val="auto"/>
              </w:rPr>
            </w:pPr>
          </w:p>
        </w:tc>
        <w:tc>
          <w:tcPr>
            <w:tcW w:w="286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Securities   Gross Proceeds</w:t>
            </w:r>
          </w:p>
        </w:tc>
        <w:tc>
          <w:tcPr>
            <w:tcW w:w="0" w:type="dxa"/>
            <w:vAlign w:val="bottom"/>
          </w:tcPr>
          <w:p>
            <w:pPr>
              <w:spacing w:after="0"/>
              <w:rPr>
                <w:sz w:val="1"/>
                <w:szCs w:val="1"/>
                <w:color w:val="auto"/>
              </w:rPr>
            </w:pPr>
          </w:p>
        </w:tc>
      </w:tr>
      <w:tr>
        <w:trPr>
          <w:trHeight w:val="122"/>
        </w:trPr>
        <w:tc>
          <w:tcPr>
            <w:tcW w:w="3220" w:type="dxa"/>
            <w:vAlign w:val="bottom"/>
            <w:vMerge w:val="continue"/>
          </w:tcPr>
          <w:p>
            <w:pPr>
              <w:spacing w:after="0"/>
              <w:rPr>
                <w:sz w:val="10"/>
                <w:szCs w:val="10"/>
                <w:color w:val="auto"/>
              </w:rPr>
            </w:pPr>
          </w:p>
        </w:tc>
        <w:tc>
          <w:tcPr>
            <w:tcW w:w="3220" w:type="dxa"/>
            <w:vAlign w:val="bottom"/>
            <w:vMerge w:val="continue"/>
          </w:tcPr>
          <w:p>
            <w:pPr>
              <w:spacing w:after="0"/>
              <w:rPr>
                <w:sz w:val="10"/>
                <w:szCs w:val="10"/>
                <w:color w:val="auto"/>
              </w:rPr>
            </w:pPr>
          </w:p>
        </w:tc>
        <w:tc>
          <w:tcPr>
            <w:tcW w:w="1320" w:type="dxa"/>
            <w:vAlign w:val="bottom"/>
            <w:vMerge w:val="restart"/>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2860" w:type="dxa"/>
            <w:vAlign w:val="bottom"/>
            <w:vMerge w:val="restart"/>
          </w:tcPr>
          <w:p>
            <w:pPr>
              <w:jc w:val="center"/>
              <w:ind w:right="13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0" w:type="dxa"/>
            <w:vAlign w:val="bottom"/>
          </w:tcPr>
          <w:p>
            <w:pPr>
              <w:spacing w:after="0"/>
              <w:rPr>
                <w:sz w:val="1"/>
                <w:szCs w:val="1"/>
                <w:color w:val="auto"/>
              </w:rPr>
            </w:pPr>
          </w:p>
        </w:tc>
      </w:tr>
      <w:tr>
        <w:trPr>
          <w:trHeight w:val="122"/>
        </w:trPr>
        <w:tc>
          <w:tcPr>
            <w:tcW w:w="32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240"/>
          </w:cols>
          <w:pgMar w:left="320" w:top="108" w:right="339" w:bottom="1440" w:gutter="0" w:footer="0" w:header="0"/>
        </w:sectPr>
      </w:pPr>
    </w:p>
    <w:p>
      <w:pPr>
        <w:ind w:left="40" w:right="180"/>
        <w:spacing w:after="0" w:line="239" w:lineRule="auto"/>
        <w:rPr>
          <w:sz w:val="20"/>
          <w:szCs w:val="20"/>
          <w:color w:val="auto"/>
        </w:rPr>
      </w:pPr>
      <w:r>
        <w:rPr>
          <w:rFonts w:ascii="Times New Roman" w:cs="Times New Roman" w:eastAsia="Times New Roman" w:hAnsi="Times New Roman"/>
          <w:sz w:val="22"/>
          <w:szCs w:val="22"/>
          <w:color w:val="auto"/>
        </w:rPr>
        <w:t>BONNIE BASSLER C/O RBC CAPITAL MARKETS LLC 250 NICOLLET MALL MINNEAPOLIS MN 55401</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3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REGENERON PHARMACEUTICALS</w:t>
            </w:r>
          </w:p>
        </w:tc>
        <w:tc>
          <w:tcPr>
            <w:tcW w:w="196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11/20/2025 760</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570000.00</w:t>
            </w:r>
          </w:p>
        </w:tc>
      </w:tr>
      <w:tr>
        <w:trPr>
          <w:trHeight w:val="282"/>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INC</w:t>
            </w:r>
          </w:p>
        </w:tc>
        <w:tc>
          <w:tcPr>
            <w:tcW w:w="196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pacing w:after="0" w:line="344" w:lineRule="exact"/>
        <w:rPr>
          <w:sz w:val="20"/>
          <w:szCs w:val="20"/>
          <w:color w:val="auto"/>
        </w:rPr>
      </w:pPr>
    </w:p>
    <w:p>
      <w:pPr>
        <w:sectPr>
          <w:pgSz w:w="11900" w:h="16838" w:orient="portrait"/>
          <w:cols w:equalWidth="0" w:num="2">
            <w:col w:w="2940" w:space="720"/>
            <w:col w:w="7580"/>
          </w:cols>
          <w:pgMar w:left="320" w:top="108" w:right="339" w:bottom="1440" w:gutter="0" w:footer="0" w:header="0"/>
          <w:type w:val="continuous"/>
        </w:sectPr>
      </w:pP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400"/>
        <w:spacing w:after="0" w:line="256" w:lineRule="auto"/>
        <w:rPr>
          <w:sz w:val="20"/>
          <w:szCs w:val="20"/>
          <w:color w:val="auto"/>
        </w:rPr>
      </w:pPr>
      <w:r>
        <w:rPr>
          <w:rFonts w:ascii="Times New Roman" w:cs="Times New Roman" w:eastAsia="Times New Roman" w:hAnsi="Times New Roman"/>
          <w:sz w:val="22"/>
          <w:szCs w:val="22"/>
          <w:color w:val="auto"/>
        </w:rPr>
        <w:t>SOLD PURSUANT TO A RULE 10B5-1 PLAN ESTABLISHED 05/02/25</w:t>
      </w:r>
    </w:p>
    <w:p>
      <w:pPr>
        <w:spacing w:after="0"/>
        <w:rPr>
          <w:sz w:val="20"/>
          <w:szCs w:val="20"/>
          <w:color w:val="auto"/>
        </w:rPr>
      </w:pPr>
      <w:r>
        <w:rPr>
          <w:rFonts w:ascii="Times New Roman" w:cs="Times New Roman" w:eastAsia="Times New Roman" w:hAnsi="Times New Roman"/>
          <w:sz w:val="22"/>
          <w:szCs w:val="22"/>
          <w:color w:val="auto"/>
        </w:rPr>
        <w:t>01/07/2026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05/02/2025</w:t>
      </w:r>
    </w:p>
    <w:p>
      <w:pPr>
        <w:spacing w:after="0" w:line="612" w:lineRule="exact"/>
        <w:rPr>
          <w:sz w:val="20"/>
          <w:szCs w:val="20"/>
          <w:color w:val="auto"/>
        </w:rPr>
      </w:pPr>
    </w:p>
    <w:p>
      <w:pPr>
        <w:sectPr>
          <w:pgSz w:w="11900" w:h="16838" w:orient="portrait"/>
          <w:cols w:equalWidth="0" w:num="2">
            <w:col w:w="5380" w:space="220"/>
            <w:col w:w="56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POA / JEFFREY EISCHENS</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2026-01-07T12:04:36Z</dcterms:created>
  <dcterms:modified xsi:type="dcterms:W3CDTF">2026-01-07T12:04:36Z</dcterms:modified>
</cp:coreProperties>
</file>