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49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SCHLEIFER LEONARD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140" w:type="dxa"/>
            <w:vAlign w:val="bottom"/>
            <w:gridSpan w:val="6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05/11/2020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30.63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599,499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05/11/2020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64,631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571.43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534,868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05/11/2020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187,500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30.63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722,368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05/11/2020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96,947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571.43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625,421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2,329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557.51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623,092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4,162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558.35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618,930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1,361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559.52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617,569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560.68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614,178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3,994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561.24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(6)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610,184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1,394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562.75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608,790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2,549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563.51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(8)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606,241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779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564.41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(9)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605,462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3,032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565.67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602,430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5,810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566.51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596,620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9,359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567.57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587,261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18,021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568.58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569,240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19,982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569.52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(14)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549,258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20,267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570.49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(15)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528,991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15,542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571.49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(16)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513,449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19,984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572.47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(17)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493,465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573.27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(18)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483,451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4,390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574.59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(19)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479,061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575.48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(20)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476,865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1,728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576.51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(21)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475,137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05/12/2020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577.27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(22)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474,499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5,848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-6937375</wp:posOffset>
            </wp:positionV>
            <wp:extent cx="7034530" cy="7809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780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495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 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40" w:type="dxa"/>
            <w:vAlign w:val="bottom"/>
            <w:gridSpan w:val="14"/>
          </w:tcPr>
          <w:p>
            <w:pPr>
              <w:ind w:left="4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 xml:space="preserve">Table II - Derivative Securities Acquired, Disposed of, or </w:t>
            </w: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2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7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 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Code4.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(A)5.Number(D) of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3"/>
              </w:rPr>
              <w:t>Exercisable6.DateExercisableDate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Title7.Title and ofAmountShares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Non-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05/11/2020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12/14/2020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3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7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125,000</w:t>
            </w: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(23)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125,000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2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187,500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85"/>
              </w:rPr>
              <w:t>Stock</w:t>
            </w: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85"/>
              </w:rPr>
              <w:t>30.63</w:t>
            </w: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86"/>
              </w:rPr>
              <w:t>05/11/2020</w:t>
            </w: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85"/>
              </w:rPr>
              <w:t>187,500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86"/>
              </w:rPr>
              <w:t>12/14/2020</w:t>
            </w: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87"/>
              </w:rPr>
              <w:t>Common</w:t>
            </w: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87"/>
              </w:rPr>
              <w:t>187,500</w:t>
            </w: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77"/>
              </w:rPr>
              <w:t>0.0</w:t>
            </w: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  <w:w w:val="71"/>
              </w:rPr>
              <w:t>0</w:t>
            </w: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highlight w:val="white"/>
                <w:w w:val="74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1"/>
              </w:rPr>
              <w:t>$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47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293370</wp:posOffset>
            </wp:positionH>
            <wp:positionV relativeFrom="page">
              <wp:posOffset>88900</wp:posOffset>
            </wp:positionV>
            <wp:extent cx="7034530" cy="22853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285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420"/>
        <w:spacing w:after="0" w:line="283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2,329 shares of Company stock on May 12, 2020 at prices ranging from $557.02 to $557.99.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20"/>
        <w:spacing w:after="0" w:line="283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4,162 shares of Company stock on May 12, 2020 at prices ranging from $558.00 to $558.97.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20"/>
        <w:spacing w:after="0" w:line="283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1,361 shares of Company stock on May 12, 2020 at prices ranging from $559.02 to $559.84.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20"/>
        <w:spacing w:after="0" w:line="283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3,391 shares of Company stock on May 12, 2020 at prices ranging from $560.19 to $560.94.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20"/>
        <w:spacing w:after="0" w:line="283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3,994 shares of Company stock on May 12, 2020 at prices ranging from $561.00 to $561.90.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20"/>
        <w:spacing w:after="0" w:line="283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1,394 shares of Company stock on May 12, 2020 at prices ranging from $562.33 to $562.96.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20"/>
        <w:spacing w:after="0" w:line="283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2,549 shares of Company stock on May 12, 2020 at prices ranging from $563.12 to $563.85.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520"/>
        <w:spacing w:after="0" w:line="283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779 shares of Company stock on May 12, 2020 at prices ranging from $564.01 to $564.69.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6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3,032 shares of Company stock on May 12, 2020 at prices ranging from $565.16 to $565.98.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60"/>
        <w:spacing w:after="0" w:line="283" w:lineRule="auto"/>
        <w:tabs>
          <w:tab w:leader="none" w:pos="20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5,810 shares of Company stock on May 12, 2020 at prices ranging from $566.00 to $566.98.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6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9,359 shares of Company stock on May 12, 2020 at prices ranging from $567.00 to $567.97.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8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18,021 shares of Company stock on May 12, 2020 at prices ranging from $568.00 to $568.99.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8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19,982 shares of Company stock on May 12, 2020 at prices ranging from $569.00 to $569.99.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8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20,267 shares of Company stock on May 12, 2020 at prices ranging from $570.01 to $570.98.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8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15,542 shares of Company stock on May 12, 2020 at prices ranging from $571.00 to $571.99.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8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19,984 shares of Company stock on May 12, 2020 at prices ranging from $572.00 to $572.99.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8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10,014 shares of Company stock on May 12, 2020 at prices ranging from $573.00 to $573.92.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6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4,390 shares of Company stock on May 12, 2020 at prices ranging from $574.17 to $574.94.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6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2,196 shares of Company stock on May 12, 2020 at prices ranging from $575.04 to $575.85.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6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1,728 shares of Company stock on May 12, 2020 at prices ranging from $576.04 to $576.99.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40"/>
        <w:spacing w:after="0" w:line="28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638 shares of Company stock on May 12, 2020 at prices ranging from $577.15 to $577.55. Upon request by the Commission staff, the Company, or a security holder of the Company, the reporting person will provide full information regarding the number of shares sold by the reporting person on May 12, 2020 at each separate price.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/>
        <w:spacing w:after="0" w:line="236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125,000 underlying shares (of which 0 remain outstanding), the stock option award vested in four equal annual installments, commencing one year after the date of grant. With respect to 187,500 underlying shares (of which 0 remain outstanding), the option became exercisable on December 31, 2013, based upon the satisfaction by the company of certain performance criteria during the period ended December 31,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/s/**Leonard S. Schleifer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05/13/2020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 w:right="3680"/>
        <w:spacing w:after="0" w:line="328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78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8629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2020-05-13T20:02:23Z</dcterms:created>
  <dcterms:modified xsi:type="dcterms:W3CDTF">2020-05-13T20:02:23Z</dcterms:modified>
</cp:coreProperties>
</file>