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Regeneron Pharmaceuticals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2020-02-06T08:17:39Z</dcterms:created>
  <dcterms:modified xsi:type="dcterms:W3CDTF">2020-02-06T08:17:39Z</dcterms:modified>
</cp:coreProperties>
</file>