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7804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780415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YANCOPOULOS GEORGE</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40" w:type="dxa"/>
            <w:vAlign w:val="bottom"/>
          </w:tcPr>
          <w:p>
            <w:pPr>
              <w:spacing w:after="0"/>
              <w:rPr>
                <w:sz w:val="13"/>
                <w:szCs w:val="13"/>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920" w:type="dxa"/>
            <w:vAlign w:val="bottom"/>
          </w:tcPr>
          <w:p>
            <w:pPr>
              <w:ind w:left="100"/>
              <w:spacing w:after="0"/>
              <w:rPr>
                <w:sz w:val="20"/>
                <w:szCs w:val="20"/>
                <w:color w:val="auto"/>
              </w:rPr>
            </w:pPr>
            <w:r>
              <w:rPr>
                <w:rFonts w:ascii="Arial" w:cs="Arial" w:eastAsia="Arial" w:hAnsi="Arial"/>
                <w:sz w:val="13"/>
                <w:szCs w:val="13"/>
                <w:color w:val="auto"/>
              </w:rPr>
              <w:t>(First)</w:t>
            </w:r>
          </w:p>
        </w:tc>
        <w:tc>
          <w:tcPr>
            <w:tcW w:w="1680" w:type="dxa"/>
            <w:vAlign w:val="bottom"/>
          </w:tcPr>
          <w:p>
            <w:pPr>
              <w:ind w:left="4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780" w:type="dxa"/>
            <w:vAlign w:val="bottom"/>
            <w:gridSpan w:val="3"/>
          </w:tcPr>
          <w:p>
            <w:pPr>
              <w:spacing w:after="0"/>
              <w:rPr>
                <w:sz w:val="20"/>
                <w:szCs w:val="20"/>
                <w:color w:val="auto"/>
              </w:rPr>
            </w:pPr>
            <w:r>
              <w:rPr>
                <w:rFonts w:ascii="Arial" w:cs="Arial" w:eastAsia="Arial" w:hAnsi="Arial"/>
                <w:sz w:val="17"/>
                <w:szCs w:val="17"/>
                <w:color w:val="0000FF"/>
              </w:rPr>
              <w:t>777 OLD SAW MILL RIVER ROAD</w:t>
            </w:r>
          </w:p>
        </w:tc>
      </w:tr>
      <w:tr>
        <w:trPr>
          <w:trHeight w:val="208"/>
        </w:trPr>
        <w:tc>
          <w:tcPr>
            <w:tcW w:w="4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680" w:type="dxa"/>
            <w:vAlign w:val="bottom"/>
            <w:tcBorders>
              <w:bottom w:val="single" w:sz="8" w:color="9A9A9A"/>
            </w:tcBorders>
          </w:tcPr>
          <w:p>
            <w:pPr>
              <w:spacing w:after="0"/>
              <w:rPr>
                <w:sz w:val="18"/>
                <w:szCs w:val="18"/>
                <w:color w:val="auto"/>
              </w:rPr>
            </w:pPr>
          </w:p>
        </w:tc>
      </w:tr>
      <w:tr>
        <w:trPr>
          <w:trHeight w:val="263"/>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TARRYTOWN</w:t>
            </w:r>
          </w:p>
        </w:tc>
        <w:tc>
          <w:tcPr>
            <w:tcW w:w="920" w:type="dxa"/>
            <w:vAlign w:val="bottom"/>
          </w:tcPr>
          <w:p>
            <w:pPr>
              <w:ind w:left="100"/>
              <w:spacing w:after="0"/>
              <w:rPr>
                <w:sz w:val="20"/>
                <w:szCs w:val="20"/>
                <w:color w:val="auto"/>
              </w:rPr>
            </w:pPr>
            <w:r>
              <w:rPr>
                <w:rFonts w:ascii="Arial" w:cs="Arial" w:eastAsia="Arial" w:hAnsi="Arial"/>
                <w:sz w:val="17"/>
                <w:szCs w:val="17"/>
                <w:color w:val="0000FF"/>
              </w:rPr>
              <w:t>NY</w:t>
            </w:r>
          </w:p>
        </w:tc>
        <w:tc>
          <w:tcPr>
            <w:tcW w:w="1680" w:type="dxa"/>
            <w:vAlign w:val="bottom"/>
          </w:tcPr>
          <w:p>
            <w:pPr>
              <w:ind w:left="440"/>
              <w:spacing w:after="0"/>
              <w:rPr>
                <w:sz w:val="20"/>
                <w:szCs w:val="20"/>
                <w:color w:val="auto"/>
              </w:rPr>
            </w:pPr>
            <w:r>
              <w:rPr>
                <w:rFonts w:ascii="Arial" w:cs="Arial" w:eastAsia="Arial" w:hAnsi="Arial"/>
                <w:sz w:val="17"/>
                <w:szCs w:val="17"/>
                <w:color w:val="0000FF"/>
              </w:rPr>
              <w:t>10591</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0" w:type="dxa"/>
            <w:vAlign w:val="bottom"/>
          </w:tcPr>
          <w:p>
            <w:pPr>
              <w:spacing w:after="0"/>
              <w:rPr>
                <w:sz w:val="13"/>
                <w:szCs w:val="13"/>
                <w:color w:val="auto"/>
              </w:rPr>
            </w:pPr>
          </w:p>
        </w:tc>
        <w:tc>
          <w:tcPr>
            <w:tcW w:w="392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3920" w:type="dxa"/>
            <w:vAlign w:val="bottom"/>
            <w:gridSpan w:val="2"/>
          </w:tcPr>
          <w:p>
            <w:pPr>
              <w:spacing w:after="0" w:line="207" w:lineRule="exact"/>
              <w:rPr>
                <w:rFonts w:ascii="Arial" w:cs="Arial" w:eastAsia="Arial" w:hAnsi="Arial"/>
                <w:sz w:val="21"/>
                <w:szCs w:val="21"/>
                <w:color w:val="0000EE"/>
                <w:w w:val="99"/>
              </w:rPr>
            </w:pPr>
            <w:hyperlink r:id="rId13">
              <w:r>
                <w:rPr>
                  <w:rFonts w:ascii="Arial" w:cs="Arial" w:eastAsia="Arial" w:hAnsi="Arial"/>
                  <w:sz w:val="21"/>
                  <w:szCs w:val="21"/>
                  <w:color w:val="0000EE"/>
                  <w:w w:val="99"/>
                </w:rPr>
                <w:t>REGENERON PHARMACEUTICALS INC</w:t>
              </w:r>
            </w:hyperlink>
          </w:p>
        </w:tc>
        <w:tc>
          <w:tcPr>
            <w:tcW w:w="190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0" w:type="dxa"/>
            <w:vAlign w:val="bottom"/>
          </w:tcPr>
          <w:p>
            <w:pPr>
              <w:spacing w:after="0"/>
              <w:rPr>
                <w:sz w:val="2"/>
                <w:szCs w:val="2"/>
                <w:color w:val="auto"/>
              </w:rPr>
            </w:pPr>
          </w:p>
        </w:tc>
        <w:tc>
          <w:tcPr>
            <w:tcW w:w="3820" w:type="dxa"/>
            <w:vAlign w:val="bottom"/>
            <w:shd w:val="clear" w:color="auto" w:fill="0000EE"/>
          </w:tcPr>
          <w:p>
            <w:pPr>
              <w:spacing w:after="0" w:line="27" w:lineRule="exact"/>
              <w:rPr>
                <w:rFonts w:ascii="Arial" w:cs="Arial" w:eastAsia="Arial" w:hAnsi="Arial"/>
                <w:sz w:val="3"/>
                <w:szCs w:val="3"/>
                <w:color w:val="auto"/>
              </w:rPr>
            </w:pPr>
            <w:hyperlink r:id="rId13">
              <w:r>
                <w:rPr>
                  <w:rFonts w:ascii="Arial" w:cs="Arial" w:eastAsia="Arial" w:hAnsi="Arial"/>
                  <w:sz w:val="3"/>
                  <w:szCs w:val="3"/>
                  <w:color w:val="auto"/>
                </w:rPr>
                <w:t xml:space="preserve">[ </w:t>
              </w:r>
              <w:r>
                <w:rPr>
                  <w:rFonts w:ascii="Arial" w:cs="Arial" w:eastAsia="Arial" w:hAnsi="Arial"/>
                  <w:sz w:val="3"/>
                  <w:szCs w:val="3"/>
                  <w:color w:val="0000FF"/>
                </w:rPr>
                <w:t>REGN</w:t>
              </w:r>
              <w:r>
                <w:rPr>
                  <w:rFonts w:ascii="Arial" w:cs="Arial" w:eastAsia="Arial" w:hAnsi="Arial"/>
                  <w:sz w:val="3"/>
                  <w:szCs w:val="3"/>
                  <w:color w:val="auto"/>
                </w:rPr>
                <w:t xml:space="preserve"> ]</w:t>
              </w:r>
            </w:hyperlink>
          </w:p>
        </w:tc>
        <w:tc>
          <w:tcPr>
            <w:tcW w:w="100" w:type="dxa"/>
            <w:vAlign w:val="bottom"/>
          </w:tcPr>
          <w:p>
            <w:pPr>
              <w:spacing w:after="0"/>
              <w:rPr>
                <w:sz w:val="2"/>
                <w:szCs w:val="2"/>
                <w:color w:val="auto"/>
              </w:rPr>
            </w:pPr>
          </w:p>
        </w:tc>
        <w:tc>
          <w:tcPr>
            <w:tcW w:w="500" w:type="dxa"/>
            <w:vAlign w:val="bottom"/>
          </w:tcPr>
          <w:p>
            <w:pPr>
              <w:ind w:left="280"/>
              <w:spacing w:after="0" w:line="27" w:lineRule="exact"/>
              <w:rPr>
                <w:sz w:val="20"/>
                <w:szCs w:val="20"/>
                <w:color w:val="auto"/>
              </w:rPr>
            </w:pPr>
            <w:r>
              <w:rPr>
                <w:rFonts w:ascii="Arial" w:cs="Arial" w:eastAsia="Arial" w:hAnsi="Arial"/>
                <w:sz w:val="3"/>
                <w:szCs w:val="3"/>
                <w:color w:val="0000FF"/>
              </w:rPr>
              <w:t>X</w:t>
            </w: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520" w:type="dxa"/>
            <w:vAlign w:val="bottom"/>
            <w:vMerge w:val="restart"/>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57"/>
        </w:trPr>
        <w:tc>
          <w:tcPr>
            <w:tcW w:w="6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520" w:type="dxa"/>
            <w:vAlign w:val="bottom"/>
          </w:tcPr>
          <w:p>
            <w:pPr>
              <w:ind w:left="3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60" w:type="dxa"/>
            <w:vAlign w:val="bottom"/>
            <w:tcBorders>
              <w:bottom w:val="single" w:sz="8" w:color="2C2C2C"/>
            </w:tcBorders>
          </w:tcPr>
          <w:p>
            <w:pPr>
              <w:spacing w:after="0"/>
              <w:rPr>
                <w:sz w:val="4"/>
                <w:szCs w:val="4"/>
                <w:color w:val="auto"/>
              </w:rPr>
            </w:pPr>
          </w:p>
        </w:tc>
        <w:tc>
          <w:tcPr>
            <w:tcW w:w="38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00" w:type="dxa"/>
            <w:vAlign w:val="bottom"/>
            <w:vMerge w:val="continue"/>
          </w:tcPr>
          <w:p>
            <w:pPr>
              <w:spacing w:after="0"/>
              <w:rPr>
                <w:sz w:val="4"/>
                <w:szCs w:val="4"/>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52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60" w:type="dxa"/>
            <w:vAlign w:val="bottom"/>
          </w:tcPr>
          <w:p>
            <w:pPr>
              <w:spacing w:after="0"/>
              <w:rPr>
                <w:sz w:val="7"/>
                <w:szCs w:val="7"/>
                <w:color w:val="auto"/>
              </w:rPr>
            </w:pPr>
          </w:p>
        </w:tc>
        <w:tc>
          <w:tcPr>
            <w:tcW w:w="392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1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60" w:type="dxa"/>
            <w:vAlign w:val="bottom"/>
          </w:tcPr>
          <w:p>
            <w:pPr>
              <w:spacing w:after="0"/>
              <w:rPr>
                <w:sz w:val="8"/>
                <w:szCs w:val="8"/>
                <w:color w:val="auto"/>
              </w:rPr>
            </w:pPr>
          </w:p>
        </w:tc>
        <w:tc>
          <w:tcPr>
            <w:tcW w:w="3920" w:type="dxa"/>
            <w:vAlign w:val="bottom"/>
            <w:gridSpan w:val="2"/>
            <w:vMerge w:val="continue"/>
          </w:tcPr>
          <w:p>
            <w:pPr>
              <w:spacing w:after="0"/>
              <w:rPr>
                <w:sz w:val="8"/>
                <w:szCs w:val="8"/>
                <w:color w:val="auto"/>
              </w:rPr>
            </w:pPr>
          </w:p>
        </w:tc>
        <w:tc>
          <w:tcPr>
            <w:tcW w:w="500" w:type="dxa"/>
            <w:vAlign w:val="bottom"/>
          </w:tcPr>
          <w:p>
            <w:pPr>
              <w:spacing w:after="0"/>
              <w:rPr>
                <w:sz w:val="8"/>
                <w:szCs w:val="8"/>
                <w:color w:val="auto"/>
              </w:rPr>
            </w:pPr>
          </w:p>
        </w:tc>
        <w:tc>
          <w:tcPr>
            <w:tcW w:w="2920" w:type="dxa"/>
            <w:vAlign w:val="bottom"/>
            <w:gridSpan w:val="2"/>
            <w:vMerge w:val="restart"/>
          </w:tcPr>
          <w:p>
            <w:pPr>
              <w:ind w:left="180"/>
              <w:spacing w:after="0"/>
              <w:rPr>
                <w:sz w:val="20"/>
                <w:szCs w:val="20"/>
                <w:color w:val="auto"/>
              </w:rPr>
            </w:pPr>
            <w:r>
              <w:rPr>
                <w:rFonts w:ascii="Arial" w:cs="Arial" w:eastAsia="Arial" w:hAnsi="Arial"/>
                <w:sz w:val="17"/>
                <w:szCs w:val="17"/>
                <w:color w:val="0000FF"/>
              </w:rPr>
              <w:t>President and Chief Scientific</w:t>
            </w:r>
          </w:p>
        </w:tc>
        <w:tc>
          <w:tcPr>
            <w:tcW w:w="0" w:type="dxa"/>
            <w:vAlign w:val="bottom"/>
          </w:tcPr>
          <w:p>
            <w:pPr>
              <w:spacing w:after="0"/>
              <w:rPr>
                <w:sz w:val="1"/>
                <w:szCs w:val="1"/>
                <w:color w:val="auto"/>
              </w:rPr>
            </w:pPr>
          </w:p>
        </w:tc>
      </w:tr>
      <w:tr>
        <w:trPr>
          <w:trHeight w:val="151"/>
        </w:trPr>
        <w:tc>
          <w:tcPr>
            <w:tcW w:w="3880" w:type="dxa"/>
            <w:vAlign w:val="bottom"/>
            <w:gridSpan w:val="2"/>
            <w:vMerge w:val="restart"/>
          </w:tcPr>
          <w:p>
            <w:pPr>
              <w:ind w:left="60"/>
              <w:spacing w:after="0"/>
              <w:rPr>
                <w:sz w:val="20"/>
                <w:szCs w:val="20"/>
                <w:color w:val="auto"/>
              </w:rPr>
            </w:pPr>
            <w:r>
              <w:rPr>
                <w:rFonts w:ascii="Arial" w:cs="Arial" w:eastAsia="Arial" w:hAnsi="Arial"/>
                <w:sz w:val="17"/>
                <w:szCs w:val="17"/>
                <w:color w:val="0000FF"/>
              </w:rPr>
              <w:t>12/13/2018</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38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60" w:type="dxa"/>
            <w:vAlign w:val="bottom"/>
            <w:tcBorders>
              <w:bottom w:val="single" w:sz="8" w:color="2C2C2C"/>
            </w:tcBorders>
          </w:tcPr>
          <w:p>
            <w:pPr>
              <w:spacing w:after="0"/>
              <w:rPr>
                <w:sz w:val="12"/>
                <w:szCs w:val="12"/>
                <w:color w:val="auto"/>
              </w:rPr>
            </w:pPr>
          </w:p>
        </w:tc>
        <w:tc>
          <w:tcPr>
            <w:tcW w:w="38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3420" w:type="dxa"/>
            <w:vAlign w:val="bottom"/>
            <w:tcBorders>
              <w:bottom w:val="single" w:sz="8" w:color="2C2C2C"/>
            </w:tcBorders>
            <w:gridSpan w:val="3"/>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92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60"/>
        <w:spacing w:after="0" w:line="227"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268" w:lineRule="exact"/>
        <w:rPr>
          <w:sz w:val="20"/>
          <w:szCs w:val="20"/>
          <w:color w:val="auto"/>
        </w:rPr>
      </w:pPr>
    </w:p>
    <w:p>
      <w:pPr>
        <w:sectPr>
          <w:pgSz w:w="11900" w:h="16838" w:orient="portrait"/>
          <w:cols w:equalWidth="0" w:num="2">
            <w:col w:w="3900" w:space="100"/>
            <w:col w:w="7520"/>
          </w:cols>
          <w:pgMar w:left="240" w:top="224"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5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3"/>
                <w:szCs w:val="13"/>
                <w:color w:val="auto"/>
              </w:rPr>
            </w:pPr>
          </w:p>
        </w:tc>
        <w:tc>
          <w:tcPr>
            <w:tcW w:w="208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20"/>
              <w:spacing w:after="0" w:line="130"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spacing w:after="0"/>
              <w:rPr>
                <w:sz w:val="11"/>
                <w:szCs w:val="11"/>
                <w:color w:val="auto"/>
              </w:rPr>
            </w:pP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2080" w:type="dxa"/>
            <w:vAlign w:val="bottom"/>
            <w:gridSpan w:val="5"/>
          </w:tcPr>
          <w:p>
            <w:pPr>
              <w:ind w:left="12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00" w:type="dxa"/>
            <w:vAlign w:val="bottom"/>
            <w:gridSpan w:val="2"/>
          </w:tcPr>
          <w:p>
            <w:pPr>
              <w:jc w:val="center"/>
              <w:ind w:left="626"/>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10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Code (Instr.</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restart"/>
          </w:tcPr>
          <w:p>
            <w:pPr>
              <w:jc w:val="right"/>
              <w:ind w:right="145"/>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2"/>
          </w:tcPr>
          <w:p>
            <w:pPr>
              <w:jc w:val="center"/>
              <w:ind w:left="626"/>
              <w:spacing w:after="0"/>
              <w:rPr>
                <w:sz w:val="20"/>
                <w:szCs w:val="20"/>
                <w:color w:val="auto"/>
              </w:rPr>
            </w:pPr>
            <w:r>
              <w:rPr>
                <w:rFonts w:ascii="Arial" w:cs="Arial" w:eastAsia="Arial" w:hAnsi="Arial"/>
                <w:sz w:val="17"/>
                <w:szCs w:val="17"/>
                <w:color w:val="0000FF"/>
                <w:w w:val="93"/>
              </w:rPr>
              <w:t>12/13/2018</w:t>
            </w:r>
          </w:p>
        </w:tc>
        <w:tc>
          <w:tcPr>
            <w:tcW w:w="10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Arial" w:cs="Arial" w:eastAsia="Arial" w:hAnsi="Arial"/>
                <w:sz w:val="26"/>
                <w:szCs w:val="26"/>
                <w:color w:val="0000FF"/>
                <w:w w:val="85"/>
                <w:vertAlign w:val="subscript"/>
              </w:rPr>
              <w:t>M</w:t>
            </w:r>
            <w:r>
              <w:rPr>
                <w:rFonts w:ascii="Arial" w:cs="Arial" w:eastAsia="Arial" w:hAnsi="Arial"/>
                <w:sz w:val="11"/>
                <w:szCs w:val="11"/>
                <w:color w:val="008000"/>
                <w:w w:val="85"/>
              </w:rPr>
              <w:t>(1)</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jc w:val="center"/>
              <w:ind w:left="107"/>
              <w:spacing w:after="0"/>
              <w:rPr>
                <w:sz w:val="20"/>
                <w:szCs w:val="20"/>
                <w:color w:val="auto"/>
              </w:rPr>
            </w:pPr>
            <w:r>
              <w:rPr>
                <w:rFonts w:ascii="Arial" w:cs="Arial" w:eastAsia="Arial" w:hAnsi="Arial"/>
                <w:sz w:val="17"/>
                <w:szCs w:val="17"/>
                <w:color w:val="0000FF"/>
                <w:w w:val="91"/>
              </w:rPr>
              <w:t>150,000</w:t>
            </w:r>
          </w:p>
        </w:tc>
        <w:tc>
          <w:tcPr>
            <w:tcW w:w="5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left="104"/>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16.8</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150,000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2"/>
          </w:tcPr>
          <w:p>
            <w:pPr>
              <w:jc w:val="center"/>
              <w:ind w:left="626"/>
              <w:spacing w:after="0"/>
              <w:rPr>
                <w:sz w:val="20"/>
                <w:szCs w:val="20"/>
                <w:color w:val="auto"/>
              </w:rPr>
            </w:pPr>
            <w:r>
              <w:rPr>
                <w:rFonts w:ascii="Arial" w:cs="Arial" w:eastAsia="Arial" w:hAnsi="Arial"/>
                <w:sz w:val="17"/>
                <w:szCs w:val="17"/>
                <w:color w:val="0000FF"/>
                <w:w w:val="93"/>
              </w:rPr>
              <w:t>12/13/2018</w:t>
            </w:r>
          </w:p>
        </w:tc>
        <w:tc>
          <w:tcPr>
            <w:tcW w:w="10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Arial" w:cs="Arial" w:eastAsia="Arial" w:hAnsi="Arial"/>
                <w:sz w:val="26"/>
                <w:szCs w:val="26"/>
                <w:color w:val="0000FF"/>
                <w:w w:val="83"/>
                <w:vertAlign w:val="subscript"/>
              </w:rPr>
              <w:t>F</w:t>
            </w:r>
            <w:r>
              <w:rPr>
                <w:rFonts w:ascii="Arial" w:cs="Arial" w:eastAsia="Arial" w:hAnsi="Arial"/>
                <w:sz w:val="11"/>
                <w:szCs w:val="11"/>
                <w:color w:val="008000"/>
                <w:w w:val="83"/>
              </w:rPr>
              <w:t>(1)</w:t>
            </w:r>
          </w:p>
        </w:tc>
        <w:tc>
          <w:tcPr>
            <w:tcW w:w="3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left="167"/>
              <w:spacing w:after="0"/>
              <w:rPr>
                <w:sz w:val="20"/>
                <w:szCs w:val="20"/>
                <w:color w:val="auto"/>
              </w:rPr>
            </w:pPr>
            <w:r>
              <w:rPr>
                <w:rFonts w:ascii="Arial" w:cs="Arial" w:eastAsia="Arial" w:hAnsi="Arial"/>
                <w:sz w:val="17"/>
                <w:szCs w:val="17"/>
                <w:color w:val="0000FF"/>
                <w:w w:val="88"/>
              </w:rPr>
              <w:t>76,863</w:t>
            </w:r>
          </w:p>
        </w:tc>
        <w:tc>
          <w:tcPr>
            <w:tcW w:w="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ind w:left="44"/>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377.31</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2"/>
              </w:rPr>
              <w:t>73,137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2"/>
          </w:tcPr>
          <w:p>
            <w:pPr>
              <w:jc w:val="center"/>
              <w:ind w:left="626"/>
              <w:spacing w:after="0"/>
              <w:rPr>
                <w:sz w:val="20"/>
                <w:szCs w:val="20"/>
                <w:color w:val="auto"/>
              </w:rPr>
            </w:pPr>
            <w:r>
              <w:rPr>
                <w:rFonts w:ascii="Arial" w:cs="Arial" w:eastAsia="Arial" w:hAnsi="Arial"/>
                <w:sz w:val="17"/>
                <w:szCs w:val="17"/>
                <w:color w:val="0000FF"/>
                <w:w w:val="93"/>
              </w:rPr>
              <w:t>12/13/2018</w:t>
            </w:r>
          </w:p>
        </w:tc>
        <w:tc>
          <w:tcPr>
            <w:tcW w:w="10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Arial" w:cs="Arial" w:eastAsia="Arial" w:hAnsi="Arial"/>
                <w:sz w:val="26"/>
                <w:szCs w:val="26"/>
                <w:color w:val="0000FF"/>
                <w:w w:val="85"/>
                <w:vertAlign w:val="subscript"/>
              </w:rPr>
              <w:t>M</w:t>
            </w:r>
            <w:r>
              <w:rPr>
                <w:rFonts w:ascii="Arial" w:cs="Arial" w:eastAsia="Arial" w:hAnsi="Arial"/>
                <w:sz w:val="11"/>
                <w:szCs w:val="11"/>
                <w:color w:val="008000"/>
                <w:w w:val="85"/>
              </w:rPr>
              <w:t>(1)</w:t>
            </w:r>
          </w:p>
        </w:tc>
        <w:tc>
          <w:tcPr>
            <w:tcW w:w="3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left="167"/>
              <w:spacing w:after="0"/>
              <w:rPr>
                <w:sz w:val="20"/>
                <w:szCs w:val="20"/>
                <w:color w:val="auto"/>
              </w:rPr>
            </w:pPr>
            <w:r>
              <w:rPr>
                <w:rFonts w:ascii="Arial" w:cs="Arial" w:eastAsia="Arial" w:hAnsi="Arial"/>
                <w:sz w:val="17"/>
                <w:szCs w:val="17"/>
                <w:color w:val="0000FF"/>
                <w:w w:val="88"/>
              </w:rPr>
              <w:t>94,048</w:t>
            </w:r>
          </w:p>
        </w:tc>
        <w:tc>
          <w:tcPr>
            <w:tcW w:w="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left="104"/>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16.8</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167,185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2"/>
          </w:tcPr>
          <w:p>
            <w:pPr>
              <w:jc w:val="center"/>
              <w:ind w:left="626"/>
              <w:spacing w:after="0"/>
              <w:rPr>
                <w:sz w:val="20"/>
                <w:szCs w:val="20"/>
                <w:color w:val="auto"/>
              </w:rPr>
            </w:pPr>
            <w:r>
              <w:rPr>
                <w:rFonts w:ascii="Arial" w:cs="Arial" w:eastAsia="Arial" w:hAnsi="Arial"/>
                <w:sz w:val="17"/>
                <w:szCs w:val="17"/>
                <w:color w:val="0000FF"/>
                <w:w w:val="93"/>
              </w:rPr>
              <w:t>12/13/2018</w:t>
            </w:r>
          </w:p>
        </w:tc>
        <w:tc>
          <w:tcPr>
            <w:tcW w:w="10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Arial" w:cs="Arial" w:eastAsia="Arial" w:hAnsi="Arial"/>
                <w:sz w:val="26"/>
                <w:szCs w:val="26"/>
                <w:color w:val="0000FF"/>
                <w:w w:val="83"/>
                <w:vertAlign w:val="subscript"/>
              </w:rPr>
              <w:t>F</w:t>
            </w:r>
            <w:r>
              <w:rPr>
                <w:rFonts w:ascii="Arial" w:cs="Arial" w:eastAsia="Arial" w:hAnsi="Arial"/>
                <w:sz w:val="11"/>
                <w:szCs w:val="11"/>
                <w:color w:val="008000"/>
                <w:w w:val="83"/>
              </w:rPr>
              <w:t>(1)</w:t>
            </w:r>
          </w:p>
        </w:tc>
        <w:tc>
          <w:tcPr>
            <w:tcW w:w="3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left="167"/>
              <w:spacing w:after="0"/>
              <w:rPr>
                <w:sz w:val="20"/>
                <w:szCs w:val="20"/>
                <w:color w:val="auto"/>
              </w:rPr>
            </w:pPr>
            <w:r>
              <w:rPr>
                <w:rFonts w:ascii="Arial" w:cs="Arial" w:eastAsia="Arial" w:hAnsi="Arial"/>
                <w:sz w:val="17"/>
                <w:szCs w:val="17"/>
                <w:color w:val="0000FF"/>
                <w:w w:val="88"/>
              </w:rPr>
              <w:t>48,192</w:t>
            </w:r>
          </w:p>
        </w:tc>
        <w:tc>
          <w:tcPr>
            <w:tcW w:w="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ind w:left="44"/>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377.31</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118,993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900" w:type="dxa"/>
            <w:vAlign w:val="bottom"/>
            <w:gridSpan w:val="2"/>
          </w:tcPr>
          <w:p>
            <w:pPr>
              <w:jc w:val="center"/>
              <w:ind w:left="626"/>
              <w:spacing w:after="0"/>
              <w:rPr>
                <w:sz w:val="20"/>
                <w:szCs w:val="20"/>
                <w:color w:val="auto"/>
              </w:rPr>
            </w:pPr>
            <w:r>
              <w:rPr>
                <w:rFonts w:ascii="Arial" w:cs="Arial" w:eastAsia="Arial" w:hAnsi="Arial"/>
                <w:sz w:val="17"/>
                <w:szCs w:val="17"/>
                <w:color w:val="0000FF"/>
                <w:w w:val="93"/>
              </w:rPr>
              <w:t>12/13/2018</w:t>
            </w: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jc w:val="center"/>
              <w:spacing w:after="0"/>
              <w:rPr>
                <w:sz w:val="20"/>
                <w:szCs w:val="20"/>
                <w:color w:val="auto"/>
              </w:rPr>
            </w:pPr>
            <w:r>
              <w:rPr>
                <w:rFonts w:ascii="Arial" w:cs="Arial" w:eastAsia="Arial" w:hAnsi="Arial"/>
                <w:sz w:val="13"/>
                <w:szCs w:val="13"/>
                <w:color w:val="0000FF"/>
                <w:w w:val="98"/>
              </w:rPr>
              <w:t>G</w:t>
            </w:r>
          </w:p>
        </w:tc>
        <w:tc>
          <w:tcPr>
            <w:tcW w:w="300" w:type="dxa"/>
            <w:vAlign w:val="bottom"/>
          </w:tcPr>
          <w:p>
            <w:pPr>
              <w:ind w:left="140"/>
              <w:spacing w:after="0"/>
              <w:rPr>
                <w:sz w:val="20"/>
                <w:szCs w:val="20"/>
                <w:color w:val="auto"/>
              </w:rPr>
            </w:pPr>
            <w:r>
              <w:rPr>
                <w:rFonts w:ascii="Arial" w:cs="Arial" w:eastAsia="Arial" w:hAnsi="Arial"/>
                <w:sz w:val="13"/>
                <w:szCs w:val="13"/>
                <w:color w:val="0000FF"/>
              </w:rPr>
              <w:t>V</w:t>
            </w:r>
          </w:p>
        </w:tc>
        <w:tc>
          <w:tcPr>
            <w:tcW w:w="820" w:type="dxa"/>
            <w:vAlign w:val="bottom"/>
            <w:gridSpan w:val="2"/>
          </w:tcPr>
          <w:p>
            <w:pPr>
              <w:jc w:val="center"/>
              <w:ind w:left="87"/>
              <w:spacing w:after="0"/>
              <w:rPr>
                <w:sz w:val="20"/>
                <w:szCs w:val="20"/>
                <w:color w:val="auto"/>
              </w:rPr>
            </w:pPr>
            <w:r>
              <w:rPr>
                <w:rFonts w:ascii="Arial" w:cs="Arial" w:eastAsia="Arial" w:hAnsi="Arial"/>
                <w:sz w:val="17"/>
                <w:szCs w:val="17"/>
                <w:color w:val="0000FF"/>
                <w:w w:val="87"/>
              </w:rPr>
              <w:t>118,993</w:t>
            </w:r>
          </w:p>
        </w:tc>
        <w:tc>
          <w:tcPr>
            <w:tcW w:w="560" w:type="dxa"/>
            <w:vAlign w:val="bottom"/>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Pr>
          <w:p>
            <w:pPr>
              <w:jc w:val="center"/>
              <w:ind w:left="104"/>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0.0</w:t>
            </w:r>
          </w:p>
        </w:tc>
        <w:tc>
          <w:tcPr>
            <w:tcW w:w="60" w:type="dxa"/>
            <w:vAlign w:val="bottom"/>
          </w:tcPr>
          <w:p>
            <w:pPr>
              <w:spacing w:after="0"/>
              <w:rPr>
                <w:sz w:val="22"/>
                <w:szCs w:val="22"/>
                <w:color w:val="auto"/>
              </w:rPr>
            </w:pPr>
          </w:p>
        </w:tc>
        <w:tc>
          <w:tcPr>
            <w:tcW w:w="700" w:type="dxa"/>
            <w:vAlign w:val="bottom"/>
            <w:gridSpan w:val="2"/>
          </w:tcPr>
          <w:p>
            <w:pPr>
              <w:jc w:val="center"/>
              <w:ind w:left="545"/>
              <w:spacing w:after="0"/>
              <w:rPr>
                <w:sz w:val="20"/>
                <w:szCs w:val="20"/>
                <w:color w:val="auto"/>
              </w:rPr>
            </w:pPr>
            <w:r>
              <w:rPr>
                <w:rFonts w:ascii="Arial" w:cs="Arial" w:eastAsia="Arial" w:hAnsi="Arial"/>
                <w:sz w:val="17"/>
                <w:szCs w:val="17"/>
                <w:color w:val="0000FF"/>
                <w:w w:val="84"/>
              </w:rPr>
              <w:t>0</w:t>
            </w: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gridSpan w:val="2"/>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2"/>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900" w:type="dxa"/>
            <w:vAlign w:val="bottom"/>
            <w:gridSpan w:val="2"/>
          </w:tcPr>
          <w:p>
            <w:pPr>
              <w:jc w:val="center"/>
              <w:ind w:left="626"/>
              <w:spacing w:after="0"/>
              <w:rPr>
                <w:sz w:val="20"/>
                <w:szCs w:val="20"/>
                <w:color w:val="auto"/>
              </w:rPr>
            </w:pPr>
            <w:r>
              <w:rPr>
                <w:rFonts w:ascii="Arial" w:cs="Arial" w:eastAsia="Arial" w:hAnsi="Arial"/>
                <w:sz w:val="17"/>
                <w:szCs w:val="17"/>
                <w:color w:val="0000FF"/>
                <w:w w:val="93"/>
              </w:rPr>
              <w:t>12/13/2018</w:t>
            </w: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jc w:val="center"/>
              <w:spacing w:after="0"/>
              <w:rPr>
                <w:sz w:val="20"/>
                <w:szCs w:val="20"/>
                <w:color w:val="auto"/>
              </w:rPr>
            </w:pPr>
            <w:r>
              <w:rPr>
                <w:rFonts w:ascii="Arial" w:cs="Arial" w:eastAsia="Arial" w:hAnsi="Arial"/>
                <w:sz w:val="13"/>
                <w:szCs w:val="13"/>
                <w:color w:val="0000FF"/>
                <w:w w:val="98"/>
              </w:rPr>
              <w:t>G</w:t>
            </w:r>
          </w:p>
        </w:tc>
        <w:tc>
          <w:tcPr>
            <w:tcW w:w="300" w:type="dxa"/>
            <w:vAlign w:val="bottom"/>
          </w:tcPr>
          <w:p>
            <w:pPr>
              <w:ind w:left="140"/>
              <w:spacing w:after="0"/>
              <w:rPr>
                <w:sz w:val="20"/>
                <w:szCs w:val="20"/>
                <w:color w:val="auto"/>
              </w:rPr>
            </w:pPr>
            <w:r>
              <w:rPr>
                <w:rFonts w:ascii="Arial" w:cs="Arial" w:eastAsia="Arial" w:hAnsi="Arial"/>
                <w:sz w:val="13"/>
                <w:szCs w:val="13"/>
                <w:color w:val="0000FF"/>
              </w:rPr>
              <w:t>V</w:t>
            </w:r>
          </w:p>
        </w:tc>
        <w:tc>
          <w:tcPr>
            <w:tcW w:w="820" w:type="dxa"/>
            <w:vAlign w:val="bottom"/>
            <w:gridSpan w:val="2"/>
          </w:tcPr>
          <w:p>
            <w:pPr>
              <w:jc w:val="center"/>
              <w:ind w:left="87"/>
              <w:spacing w:after="0"/>
              <w:rPr>
                <w:sz w:val="20"/>
                <w:szCs w:val="20"/>
                <w:color w:val="auto"/>
              </w:rPr>
            </w:pPr>
            <w:r>
              <w:rPr>
                <w:rFonts w:ascii="Arial" w:cs="Arial" w:eastAsia="Arial" w:hAnsi="Arial"/>
                <w:sz w:val="17"/>
                <w:szCs w:val="17"/>
                <w:color w:val="0000FF"/>
                <w:w w:val="87"/>
              </w:rPr>
              <w:t>118,993</w:t>
            </w:r>
          </w:p>
        </w:tc>
        <w:tc>
          <w:tcPr>
            <w:tcW w:w="560" w:type="dxa"/>
            <w:vAlign w:val="bottom"/>
          </w:tcPr>
          <w:p>
            <w:pPr>
              <w:ind w:left="300"/>
              <w:spacing w:after="0"/>
              <w:rPr>
                <w:sz w:val="20"/>
                <w:szCs w:val="20"/>
                <w:color w:val="auto"/>
              </w:rPr>
            </w:pPr>
            <w:r>
              <w:rPr>
                <w:rFonts w:ascii="Arial" w:cs="Arial" w:eastAsia="Arial" w:hAnsi="Arial"/>
                <w:sz w:val="17"/>
                <w:szCs w:val="17"/>
                <w:color w:val="0000FF"/>
              </w:rPr>
              <w:t>A</w:t>
            </w:r>
          </w:p>
        </w:tc>
        <w:tc>
          <w:tcPr>
            <w:tcW w:w="640" w:type="dxa"/>
            <w:vAlign w:val="bottom"/>
          </w:tcPr>
          <w:p>
            <w:pPr>
              <w:jc w:val="center"/>
              <w:ind w:left="104"/>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0.0</w:t>
            </w:r>
          </w:p>
        </w:tc>
        <w:tc>
          <w:tcPr>
            <w:tcW w:w="60" w:type="dxa"/>
            <w:vAlign w:val="bottom"/>
          </w:tcPr>
          <w:p>
            <w:pPr>
              <w:spacing w:after="0"/>
              <w:rPr>
                <w:sz w:val="22"/>
                <w:szCs w:val="22"/>
                <w:color w:val="auto"/>
              </w:rPr>
            </w:pP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1"/>
              </w:rPr>
              <w:t>602,594</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89"/>
              </w:rPr>
              <w:t>5,728</w:t>
            </w:r>
          </w:p>
        </w:tc>
        <w:tc>
          <w:tcPr>
            <w:tcW w:w="280" w:type="dxa"/>
            <w:vAlign w:val="bottom"/>
          </w:tcPr>
          <w:p>
            <w:pPr>
              <w:spacing w:after="0"/>
              <w:rPr>
                <w:sz w:val="18"/>
                <w:szCs w:val="18"/>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75,036</w:t>
            </w:r>
          </w:p>
        </w:tc>
        <w:tc>
          <w:tcPr>
            <w:tcW w:w="28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2017</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GRAT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1"/>
              </w:rPr>
              <w:t>400,000</w:t>
            </w:r>
          </w:p>
        </w:tc>
        <w:tc>
          <w:tcPr>
            <w:tcW w:w="28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2018</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GRAT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2960" w:type="dxa"/>
            <w:vAlign w:val="bottom"/>
            <w:tcBorders>
              <w:bottom w:val="single" w:sz="8" w:color="2C2C2C"/>
            </w:tcBorders>
            <w:gridSpan w:val="4"/>
          </w:tcPr>
          <w:p>
            <w:pPr>
              <w:spacing w:after="0"/>
              <w:rPr>
                <w:sz w:val="8"/>
                <w:szCs w:val="8"/>
                <w:color w:val="auto"/>
              </w:rPr>
            </w:pPr>
          </w:p>
        </w:tc>
        <w:tc>
          <w:tcPr>
            <w:tcW w:w="2760" w:type="dxa"/>
            <w:vAlign w:val="bottom"/>
            <w:tcBorders>
              <w:bottom w:val="single" w:sz="8" w:color="2C2C2C"/>
            </w:tcBorders>
            <w:gridSpan w:val="6"/>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11"/>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000" w:type="dxa"/>
            <w:vAlign w:val="bottom"/>
          </w:tcPr>
          <w:p>
            <w:pPr>
              <w:ind w:left="12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0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10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0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000" w:type="dxa"/>
            <w:vAlign w:val="bottom"/>
          </w:tcPr>
          <w:p>
            <w:pPr>
              <w:ind w:left="12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16.8</w:t>
            </w:r>
          </w:p>
        </w:tc>
        <w:tc>
          <w:tcPr>
            <w:tcW w:w="1100" w:type="dxa"/>
            <w:vAlign w:val="bottom"/>
          </w:tcPr>
          <w:p>
            <w:pPr>
              <w:jc w:val="right"/>
              <w:ind w:right="178"/>
              <w:spacing w:after="0"/>
              <w:rPr>
                <w:sz w:val="20"/>
                <w:szCs w:val="20"/>
                <w:color w:val="auto"/>
              </w:rPr>
            </w:pPr>
            <w:r>
              <w:rPr>
                <w:rFonts w:ascii="Arial" w:cs="Arial" w:eastAsia="Arial" w:hAnsi="Arial"/>
                <w:sz w:val="13"/>
                <w:szCs w:val="13"/>
                <w:color w:val="0000FF"/>
              </w:rPr>
              <w:t>12/13/2018</w:t>
            </w:r>
          </w:p>
        </w:tc>
        <w:tc>
          <w:tcPr>
            <w:tcW w:w="1120" w:type="dxa"/>
            <w:vAlign w:val="bottom"/>
          </w:tcPr>
          <w:p>
            <w:pPr>
              <w:spacing w:after="0"/>
              <w:rPr>
                <w:sz w:val="18"/>
                <w:szCs w:val="18"/>
                <w:color w:val="auto"/>
              </w:rPr>
            </w:pPr>
          </w:p>
        </w:tc>
        <w:tc>
          <w:tcPr>
            <w:tcW w:w="780" w:type="dxa"/>
            <w:vAlign w:val="bottom"/>
          </w:tcPr>
          <w:p>
            <w:pPr>
              <w:ind w:left="100"/>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1000" w:type="dxa"/>
            <w:vAlign w:val="bottom"/>
          </w:tcPr>
          <w:p>
            <w:pPr>
              <w:jc w:val="right"/>
              <w:ind w:right="80"/>
              <w:spacing w:after="0"/>
              <w:rPr>
                <w:sz w:val="20"/>
                <w:szCs w:val="20"/>
                <w:color w:val="auto"/>
              </w:rPr>
            </w:pPr>
            <w:r>
              <w:rPr>
                <w:rFonts w:ascii="Arial" w:cs="Arial" w:eastAsia="Arial" w:hAnsi="Arial"/>
                <w:sz w:val="13"/>
                <w:szCs w:val="13"/>
                <w:color w:val="0000FF"/>
              </w:rPr>
              <w:t>150,000</w:t>
            </w:r>
          </w:p>
        </w:tc>
        <w:tc>
          <w:tcPr>
            <w:tcW w:w="500" w:type="dxa"/>
            <w:vAlign w:val="bottom"/>
            <w:gridSpan w:val="2"/>
          </w:tcPr>
          <w:p>
            <w:pPr>
              <w:ind w:left="280"/>
              <w:spacing w:after="0"/>
              <w:rPr>
                <w:sz w:val="20"/>
                <w:szCs w:val="20"/>
                <w:color w:val="auto"/>
              </w:rPr>
            </w:pPr>
            <w:r>
              <w:rPr>
                <w:rFonts w:ascii="Arial" w:cs="Arial" w:eastAsia="Arial" w:hAnsi="Arial"/>
                <w:sz w:val="11"/>
                <w:szCs w:val="11"/>
                <w:color w:val="008000"/>
              </w:rPr>
              <w:t>(2)</w:t>
            </w:r>
          </w:p>
        </w:tc>
        <w:tc>
          <w:tcPr>
            <w:tcW w:w="300" w:type="dxa"/>
            <w:vAlign w:val="bottom"/>
          </w:tcPr>
          <w:p>
            <w:pPr>
              <w:spacing w:after="0"/>
              <w:rPr>
                <w:sz w:val="18"/>
                <w:szCs w:val="18"/>
                <w:color w:val="auto"/>
              </w:rPr>
            </w:pPr>
          </w:p>
        </w:tc>
        <w:tc>
          <w:tcPr>
            <w:tcW w:w="740" w:type="dxa"/>
            <w:vAlign w:val="bottom"/>
          </w:tcPr>
          <w:p>
            <w:pPr>
              <w:ind w:left="20"/>
              <w:spacing w:after="0"/>
              <w:rPr>
                <w:sz w:val="20"/>
                <w:szCs w:val="20"/>
                <w:color w:val="auto"/>
              </w:rPr>
            </w:pPr>
            <w:r>
              <w:rPr>
                <w:rFonts w:ascii="Arial" w:cs="Arial" w:eastAsia="Arial" w:hAnsi="Arial"/>
                <w:sz w:val="13"/>
                <w:szCs w:val="13"/>
                <w:color w:val="0000FF"/>
              </w:rPr>
              <w:t>12/17/2018</w:t>
            </w:r>
          </w:p>
        </w:tc>
        <w:tc>
          <w:tcPr>
            <w:tcW w:w="640" w:type="dxa"/>
            <w:vAlign w:val="bottom"/>
            <w:gridSpan w:val="2"/>
          </w:tcPr>
          <w:p>
            <w:pPr>
              <w:ind w:left="20"/>
              <w:spacing w:after="0"/>
              <w:rPr>
                <w:sz w:val="20"/>
                <w:szCs w:val="20"/>
                <w:color w:val="auto"/>
              </w:rPr>
            </w:pPr>
            <w:r>
              <w:rPr>
                <w:rFonts w:ascii="Arial" w:cs="Arial" w:eastAsia="Arial" w:hAnsi="Arial"/>
                <w:sz w:val="13"/>
                <w:szCs w:val="13"/>
                <w:color w:val="0000FF"/>
              </w:rPr>
              <w:t>Common</w:t>
            </w:r>
          </w:p>
        </w:tc>
        <w:tc>
          <w:tcPr>
            <w:tcW w:w="640" w:type="dxa"/>
            <w:vAlign w:val="bottom"/>
          </w:tcPr>
          <w:p>
            <w:pPr>
              <w:jc w:val="right"/>
              <w:ind w:right="4"/>
              <w:spacing w:after="0"/>
              <w:rPr>
                <w:sz w:val="20"/>
                <w:szCs w:val="20"/>
                <w:color w:val="auto"/>
              </w:rPr>
            </w:pPr>
            <w:r>
              <w:rPr>
                <w:rFonts w:ascii="Arial" w:cs="Arial" w:eastAsia="Arial" w:hAnsi="Arial"/>
                <w:sz w:val="17"/>
                <w:szCs w:val="17"/>
                <w:color w:val="0000FF"/>
                <w:w w:val="87"/>
              </w:rPr>
              <w:t>150,000</w:t>
            </w:r>
          </w:p>
        </w:tc>
        <w:tc>
          <w:tcPr>
            <w:tcW w:w="60" w:type="dxa"/>
            <w:vAlign w:val="bottom"/>
          </w:tcPr>
          <w:p>
            <w:pPr>
              <w:spacing w:after="0"/>
              <w:rPr>
                <w:sz w:val="18"/>
                <w:szCs w:val="18"/>
                <w:color w:val="auto"/>
              </w:rPr>
            </w:pPr>
          </w:p>
        </w:tc>
        <w:tc>
          <w:tcPr>
            <w:tcW w:w="700" w:type="dxa"/>
            <w:vAlign w:val="bottom"/>
            <w:gridSpan w:val="2"/>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620" w:type="dxa"/>
            <w:vAlign w:val="bottom"/>
          </w:tcPr>
          <w:p>
            <w:pPr>
              <w:jc w:val="right"/>
              <w:spacing w:after="0"/>
              <w:rPr>
                <w:sz w:val="20"/>
                <w:szCs w:val="20"/>
                <w:color w:val="auto"/>
              </w:rPr>
            </w:pPr>
            <w:r>
              <w:rPr>
                <w:rFonts w:ascii="Arial" w:cs="Arial" w:eastAsia="Arial" w:hAnsi="Arial"/>
                <w:sz w:val="13"/>
                <w:szCs w:val="13"/>
                <w:color w:val="0000FF"/>
              </w:rPr>
              <w:t>94,048</w:t>
            </w:r>
          </w:p>
        </w:tc>
        <w:tc>
          <w:tcPr>
            <w:tcW w:w="280" w:type="dxa"/>
            <w:vAlign w:val="bottom"/>
          </w:tcPr>
          <w:p>
            <w:pPr>
              <w:spacing w:after="0"/>
              <w:rPr>
                <w:sz w:val="18"/>
                <w:szCs w:val="18"/>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00" w:type="dxa"/>
            <w:vAlign w:val="bottom"/>
          </w:tcPr>
          <w:p>
            <w:pPr>
              <w:ind w:left="60"/>
              <w:spacing w:after="0" w:line="84" w:lineRule="exact"/>
              <w:rPr>
                <w:sz w:val="20"/>
                <w:szCs w:val="20"/>
                <w:color w:val="auto"/>
              </w:rPr>
            </w:pPr>
            <w:r>
              <w:rPr>
                <w:rFonts w:ascii="Arial" w:cs="Arial" w:eastAsia="Arial" w:hAnsi="Arial"/>
                <w:sz w:val="9"/>
                <w:szCs w:val="9"/>
                <w:color w:val="0000FF"/>
              </w:rPr>
              <w:t>Option</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jc w:val="right"/>
              <w:ind w:right="145"/>
              <w:spacing w:after="0" w:line="84" w:lineRule="exact"/>
              <w:rPr>
                <w:sz w:val="20"/>
                <w:szCs w:val="20"/>
                <w:color w:val="auto"/>
              </w:rPr>
            </w:pPr>
            <w:r>
              <w:rPr>
                <w:rFonts w:ascii="Arial" w:cs="Arial" w:eastAsia="Arial" w:hAnsi="Arial"/>
                <w:sz w:val="9"/>
                <w:szCs w:val="9"/>
                <w:color w:val="0000FF"/>
              </w:rPr>
              <w:t>Stock</w:t>
            </w: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Stock</w:t>
            </w:r>
          </w:p>
        </w:tc>
        <w:tc>
          <w:tcPr>
            <w:tcW w:w="80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16.8</w:t>
            </w:r>
          </w:p>
        </w:tc>
        <w:tc>
          <w:tcPr>
            <w:tcW w:w="1100" w:type="dxa"/>
            <w:vAlign w:val="bottom"/>
            <w:vMerge w:val="restart"/>
          </w:tcPr>
          <w:p>
            <w:pPr>
              <w:jc w:val="right"/>
              <w:ind w:right="178"/>
              <w:spacing w:after="0"/>
              <w:rPr>
                <w:sz w:val="20"/>
                <w:szCs w:val="20"/>
                <w:color w:val="auto"/>
              </w:rPr>
            </w:pPr>
            <w:r>
              <w:rPr>
                <w:rFonts w:ascii="Arial" w:cs="Arial" w:eastAsia="Arial" w:hAnsi="Arial"/>
                <w:sz w:val="13"/>
                <w:szCs w:val="13"/>
                <w:color w:val="0000FF"/>
              </w:rPr>
              <w:t>12/13/2018</w:t>
            </w:r>
          </w:p>
        </w:tc>
        <w:tc>
          <w:tcPr>
            <w:tcW w:w="1120" w:type="dxa"/>
            <w:vAlign w:val="bottom"/>
          </w:tcPr>
          <w:p>
            <w:pPr>
              <w:spacing w:after="0"/>
              <w:rPr>
                <w:sz w:val="12"/>
                <w:szCs w:val="12"/>
                <w:color w:val="auto"/>
              </w:rPr>
            </w:pPr>
          </w:p>
        </w:tc>
        <w:tc>
          <w:tcPr>
            <w:tcW w:w="780" w:type="dxa"/>
            <w:vAlign w:val="bottom"/>
            <w:vMerge w:val="restart"/>
          </w:tcPr>
          <w:p>
            <w:pPr>
              <w:ind w:left="100"/>
              <w:spacing w:after="0" w:line="273" w:lineRule="exact"/>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1000" w:type="dxa"/>
            <w:vAlign w:val="bottom"/>
            <w:vMerge w:val="restart"/>
          </w:tcPr>
          <w:p>
            <w:pPr>
              <w:jc w:val="right"/>
              <w:ind w:right="100"/>
              <w:spacing w:after="0"/>
              <w:rPr>
                <w:sz w:val="20"/>
                <w:szCs w:val="20"/>
                <w:color w:val="auto"/>
              </w:rPr>
            </w:pPr>
            <w:r>
              <w:rPr>
                <w:rFonts w:ascii="Arial" w:cs="Arial" w:eastAsia="Arial" w:hAnsi="Arial"/>
                <w:sz w:val="13"/>
                <w:szCs w:val="13"/>
                <w:color w:val="0000FF"/>
              </w:rPr>
              <w:t>94,048</w:t>
            </w:r>
          </w:p>
        </w:tc>
        <w:tc>
          <w:tcPr>
            <w:tcW w:w="5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300" w:type="dxa"/>
            <w:vAlign w:val="bottom"/>
          </w:tcPr>
          <w:p>
            <w:pPr>
              <w:spacing w:after="0"/>
              <w:rPr>
                <w:sz w:val="12"/>
                <w:szCs w:val="12"/>
                <w:color w:val="auto"/>
              </w:rPr>
            </w:pPr>
          </w:p>
        </w:tc>
        <w:tc>
          <w:tcPr>
            <w:tcW w:w="740" w:type="dxa"/>
            <w:vAlign w:val="bottom"/>
            <w:vMerge w:val="restart"/>
          </w:tcPr>
          <w:p>
            <w:pPr>
              <w:ind w:left="20"/>
              <w:spacing w:after="0"/>
              <w:rPr>
                <w:sz w:val="20"/>
                <w:szCs w:val="20"/>
                <w:color w:val="auto"/>
              </w:rPr>
            </w:pPr>
            <w:r>
              <w:rPr>
                <w:rFonts w:ascii="Arial" w:cs="Arial" w:eastAsia="Arial" w:hAnsi="Arial"/>
                <w:sz w:val="13"/>
                <w:szCs w:val="13"/>
                <w:color w:val="0000FF"/>
              </w:rPr>
              <w:t>12/17/2018</w:t>
            </w:r>
          </w:p>
        </w:tc>
        <w:tc>
          <w:tcPr>
            <w:tcW w:w="640" w:type="dxa"/>
            <w:vAlign w:val="bottom"/>
            <w:gridSpan w:val="2"/>
          </w:tcPr>
          <w:p>
            <w:pPr>
              <w:ind w:left="20"/>
              <w:spacing w:after="0" w:line="146" w:lineRule="exact"/>
              <w:rPr>
                <w:sz w:val="20"/>
                <w:szCs w:val="20"/>
                <w:color w:val="auto"/>
              </w:rPr>
            </w:pPr>
            <w:r>
              <w:rPr>
                <w:rFonts w:ascii="Arial" w:cs="Arial" w:eastAsia="Arial" w:hAnsi="Arial"/>
                <w:sz w:val="13"/>
                <w:szCs w:val="13"/>
                <w:color w:val="0000FF"/>
              </w:rPr>
              <w:t>Common</w:t>
            </w:r>
          </w:p>
        </w:tc>
        <w:tc>
          <w:tcPr>
            <w:tcW w:w="640" w:type="dxa"/>
            <w:vAlign w:val="bottom"/>
            <w:vMerge w:val="restart"/>
          </w:tcPr>
          <w:p>
            <w:pPr>
              <w:jc w:val="right"/>
              <w:ind w:right="44"/>
              <w:spacing w:after="0"/>
              <w:rPr>
                <w:sz w:val="20"/>
                <w:szCs w:val="20"/>
                <w:color w:val="auto"/>
              </w:rPr>
            </w:pPr>
            <w:r>
              <w:rPr>
                <w:rFonts w:ascii="Arial" w:cs="Arial" w:eastAsia="Arial" w:hAnsi="Arial"/>
                <w:sz w:val="17"/>
                <w:szCs w:val="17"/>
                <w:color w:val="0000FF"/>
                <w:w w:val="96"/>
              </w:rPr>
              <w:t>94,048</w:t>
            </w:r>
          </w:p>
        </w:tc>
        <w:tc>
          <w:tcPr>
            <w:tcW w:w="60" w:type="dxa"/>
            <w:vAlign w:val="bottom"/>
          </w:tcPr>
          <w:p>
            <w:pPr>
              <w:spacing w:after="0"/>
              <w:rPr>
                <w:sz w:val="12"/>
                <w:szCs w:val="12"/>
                <w:color w:val="auto"/>
              </w:rPr>
            </w:pPr>
          </w:p>
        </w:tc>
        <w:tc>
          <w:tcPr>
            <w:tcW w:w="700" w:type="dxa"/>
            <w:vAlign w:val="bottom"/>
            <w:gridSpan w:val="2"/>
            <w:vMerge w:val="restart"/>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620" w:type="dxa"/>
            <w:vAlign w:val="bottom"/>
            <w:vMerge w:val="restart"/>
          </w:tcPr>
          <w:p>
            <w:pPr>
              <w:jc w:val="right"/>
              <w:ind w:right="99"/>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vMerge w:val="restart"/>
          </w:tcPr>
          <w:p>
            <w:pPr>
              <w:jc w:val="right"/>
              <w:ind w:right="145"/>
              <w:spacing w:after="0"/>
              <w:rPr>
                <w:sz w:val="20"/>
                <w:szCs w:val="20"/>
                <w:color w:val="auto"/>
              </w:rPr>
            </w:pPr>
            <w:r>
              <w:rPr>
                <w:rFonts w:ascii="Arial" w:cs="Arial" w:eastAsia="Arial" w:hAnsi="Arial"/>
                <w:sz w:val="13"/>
                <w:szCs w:val="13"/>
                <w:color w:val="0000FF"/>
                <w:w w:val="98"/>
              </w:rPr>
              <w:t>Stock</w:t>
            </w:r>
          </w:p>
        </w:tc>
        <w:tc>
          <w:tcPr>
            <w:tcW w:w="6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line="233" w:lineRule="auto"/>
        <w:rPr>
          <w:sz w:val="20"/>
          <w:szCs w:val="20"/>
          <w:color w:val="auto"/>
        </w:rPr>
      </w:pPr>
      <w:r>
        <w:rPr>
          <w:rFonts w:ascii="Arial" w:cs="Arial" w:eastAsia="Arial" w:hAnsi="Arial"/>
          <w:sz w:val="13"/>
          <w:szCs w:val="13"/>
          <w:color w:val="0000FF"/>
        </w:rPr>
        <w:t>(right to</w:t>
      </w:r>
    </w:p>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Disposition/acquisition made pursuant to a plan intended to comply with Rule 10b5-1(c).</w:t>
      </w:r>
    </w:p>
    <w:p>
      <w:pPr>
        <w:spacing w:after="0" w:line="48" w:lineRule="exact"/>
        <w:rPr>
          <w:rFonts w:ascii="Arial" w:cs="Arial" w:eastAsia="Arial" w:hAnsi="Arial"/>
          <w:sz w:val="13"/>
          <w:szCs w:val="13"/>
          <w:color w:val="008000"/>
        </w:rPr>
      </w:pPr>
    </w:p>
    <w:p>
      <w:pPr>
        <w:ind w:left="40" w:right="180" w:firstLine="6"/>
        <w:spacing w:after="0" w:line="246"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With respect to 150,000 underlying shares, the option became exercisable on December 31, 2011, based upon the satisfaction by the company of certain performance criteria during the period ended December 31, 2011. With respect to 94,048 underlying shares, the stock option award (combined incentive stock option and non-qualified stock option) vested in four equal annual installments, commencing one year after the date of grant.</w:t>
      </w:r>
    </w:p>
    <w:p>
      <w:pPr>
        <w:spacing w:after="0" w:line="42"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19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2"/>
              </w:rPr>
              <w:t>/s/**George D. Yancopoulos</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12/14/2018</w:t>
            </w:r>
          </w:p>
        </w:tc>
      </w:tr>
      <w:tr>
        <w:trPr>
          <w:trHeight w:val="230"/>
        </w:trPr>
        <w:tc>
          <w:tcPr>
            <w:tcW w:w="21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40"/>
              <w:spacing w:after="0"/>
              <w:rPr>
                <w:sz w:val="20"/>
                <w:szCs w:val="20"/>
                <w:color w:val="auto"/>
              </w:rPr>
            </w:pPr>
            <w:r>
              <w:rPr>
                <w:rFonts w:ascii="Arial" w:cs="Arial" w:eastAsia="Arial" w:hAnsi="Arial"/>
                <w:sz w:val="13"/>
                <w:szCs w:val="13"/>
                <w:color w:val="auto"/>
              </w:rPr>
              <w:t>Date</w:t>
            </w:r>
          </w:p>
        </w:tc>
      </w:tr>
    </w:tbl>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40" w:right="3840" w:firstLine="6"/>
        <w:spacing w:after="0" w:line="316"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6690"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2019-12-24T06:24:26Z</dcterms:created>
  <dcterms:modified xsi:type="dcterms:W3CDTF">2019-12-24T06:24:26Z</dcterms:modified>
</cp:coreProperties>
</file>