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REGENERON PHARMACEUTICALS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75886F107</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1,259,297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1,439,101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1,439,101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2.25%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2,095,561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2,646,098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2,646,098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4.14%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67,677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67,677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4,152,876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6.50%</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3,354,858</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4,152,876</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2019-12-20T00:36:43Z</dcterms:created>
  <dcterms:modified xsi:type="dcterms:W3CDTF">2019-12-20T00:36:43Z</dcterms:modified>
</cp:coreProperties>
</file>