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7429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42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75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Fenimore Christopher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75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856.71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4,269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1,499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are held in a trust for the benefit of the reporting person's spouse. The reporting person and the reporting person's spouse are trustees of the trust.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/s/**Christopher R. Fenimore  12/14/2023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7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2023-12-14T15:20:04Z</dcterms:created>
  <dcterms:modified xsi:type="dcterms:W3CDTF">2023-12-14T15:20:04Z</dcterms:modified>
</cp:coreProperties>
</file>