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edgardoc.xml.htm"/>
      <w:bookmarkStart w:id="1" w:name="ksedgardoc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SING GEORGE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882"/>
        <w:gridCol w:w="1152"/>
        <w:gridCol w:w="990"/>
        <w:gridCol w:w="96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376.69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38,837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380.95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46,276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45,052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961.85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44,512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962.61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41,990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4,338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963.47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37,652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2,670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964.57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34,982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7,073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27,909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966.27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26,387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25,347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970.18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25,147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Spouse/Cust Son</w:t>
            </w:r>
          </w:p>
        </w:tc>
      </w:tr>
      <w:tr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Son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376.69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01/03/2027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380.95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7,439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volume-weighted average price of sales of 1,224 shares of Company stock on November 2, 2026 at prices ranging from $960.03 to $960.94.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540 shares of Company stock on November 2, 2026 at prices ranging from $961.76 to $961.89.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2,522 shares of Company stock on November 2, 2026 at prices ranging from $962.07 to $962.99.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4,338 shares of Company stock on November 2, 2026 at prices ranging from $963.00 to $963.99.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2,670 shares of Company stock on November 2, 2026 at prices ranging from $964.10 to $964.97.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volume-weighted average price of sales of 7,073 shares of Company stock on November 2, 2026 at prices ranging from $965.00 to $965.98.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volume-weighted average price of sales of 1,522 shares of Company stock on November 2, 2026 at prices ranging from $966.02 to $966.87.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volume-weighted average price of sales of 1,040 shares of Company stock on November 2, 2026 at prices ranging from $967.00 to $967.26.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Represents volume-weighted average price of sales of 200 shares of Company stock on November 2, 2026 at prices ranging from $970.16 to $970.19.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stock option vested in three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L. Sing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5471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1303</Words>
  <Characters>6802</Characters>
  <CharactersWithSpaces>7914</CharactersWithSpaces>
  <Paragraphs>219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