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909" w:orient="portrait"/>
          <w:cols w:equalWidth="0" w:num="2">
            <w:col w:w="2260" w:space="300"/>
            <w:col w:w="8520"/>
          </w:cols>
          <w:pgMar w:left="460" w:top="221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MURPHY ANDREW J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restart"/>
          </w:tcPr>
          <w:p>
            <w:pPr>
              <w:spacing w:after="0" w:line="21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Research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62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07/13/2020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7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427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07/14/2020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264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630.77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44,067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07/14/2020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578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631.32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43,489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07/14/2020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679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632.12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42,810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07/14/2020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95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633.02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42,715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07/14/2020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89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634.18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42,626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07/14/2020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635.46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42,451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07/14/2020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182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637.48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(5)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42,269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07/14/2020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239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638.96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(6)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42,030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07/14/2020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79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639.55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41,951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4,242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30.63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07/13/2020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8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13,000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12/14/2020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13,000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13,736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(8)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-5314315</wp:posOffset>
            </wp:positionV>
            <wp:extent cx="7033895" cy="55435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5543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2"/>
        <w:spacing w:after="0" w:line="29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578 shares of Company stock on July 14, 2020 at prices ranging from $631.07 to $631.43. Upon request by the Commission staff, the Company, or a security holder of the Company, the reporting person will provide full information regarding the number of shares sold by the reporting person on July 14,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400" w:firstLine="2"/>
        <w:spacing w:after="0" w:line="29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679 shares of Company stock on July 14, 2020 at prices ranging from $632.04 to $632.78. Upon request by the Commission staff, the Company, or a security holder of the Company, the reporting person will provide full information regarding the number of shares sold by the reporting person on July 14,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400" w:firstLine="2"/>
        <w:spacing w:after="0" w:line="29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175 shares of Company stock on July 14, 2020 at prices ranging from $635.29 to $635.61. Upon request by the Commission staff, the Company, or a security holder of the Company, the reporting person will provide full information regarding the number of shares sold by the reporting person on July 14,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400" w:firstLine="2"/>
        <w:spacing w:after="0" w:line="29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182 shares of Company stock on July 14, 2020 at prices ranging from $637.19 to $637.68. Upon request by the Commission staff, the Company, or a security holder of the Company, the reporting person will provide full information regarding the number of shares sold by the reporting person on July 14,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400" w:firstLine="2"/>
        <w:spacing w:after="0" w:line="29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239 shares of Company stock on July 14, 2020 at prices ranging from $638.87 to $638.99. Upon request by the Commission staff, the Company, or a security holder of the Company, the reporting person will provide full information regarding the number of shares sold by the reporting person on July 14,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Form two of two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/s/**Andrew Murphy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07/14/2020</w:t>
            </w:r>
          </w:p>
        </w:tc>
      </w:tr>
      <w:tr>
        <w:trPr>
          <w:trHeight w:val="20"/>
        </w:trPr>
        <w:tc>
          <w:tcPr>
            <w:tcW w:w="6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193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3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3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18 U.S.C. 1001 and 15 U.S.C. 78ff(a).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ectPr>
          <w:pgSz w:w="11900" w:h="16909" w:orient="portrait"/>
          <w:cols w:equalWidth="0" w:num="1">
            <w:col w:w="11080"/>
          </w:cols>
          <w:pgMar w:left="460" w:top="221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6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6226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2020-07-15T15:56:52Z</dcterms:created>
  <dcterms:modified xsi:type="dcterms:W3CDTF">2020-07-15T15:56:52Z</dcterms:modified>
</cp:coreProperties>
</file>